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043" w:rsidRPr="00A41DBD" w:rsidRDefault="00ED6043" w:rsidP="00ED6043">
      <w:pPr>
        <w:jc w:val="right"/>
        <w:rPr>
          <w:rFonts w:cs="Times New Roman"/>
          <w:b/>
          <w:bCs/>
        </w:rPr>
      </w:pPr>
      <w:r w:rsidRPr="00A41DBD">
        <w:rPr>
          <w:rFonts w:cs="Times New Roman"/>
          <w:b/>
          <w:bCs/>
        </w:rPr>
        <w:t>PROJEKT</w:t>
      </w:r>
    </w:p>
    <w:p w:rsidR="00ED6043" w:rsidRDefault="00ED6043" w:rsidP="00ED6043">
      <w:pPr>
        <w:jc w:val="center"/>
        <w:rPr>
          <w:rFonts w:cs="Times New Roman"/>
          <w:b/>
          <w:bCs/>
        </w:rPr>
      </w:pPr>
    </w:p>
    <w:p w:rsidR="00ED6043" w:rsidRPr="00A41DBD" w:rsidRDefault="00ED6043" w:rsidP="00ED6043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Uchwała Nr </w:t>
      </w:r>
    </w:p>
    <w:p w:rsidR="00ED6043" w:rsidRPr="00A41DBD" w:rsidRDefault="00ED6043" w:rsidP="00ED6043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Rady</w:t>
      </w:r>
      <w:r w:rsidRPr="00A41DBD"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</w:rPr>
        <w:t>Gminy</w:t>
      </w:r>
      <w:r w:rsidRPr="00A41DBD">
        <w:rPr>
          <w:rFonts w:cs="Times New Roman"/>
          <w:b/>
          <w:bCs/>
        </w:rPr>
        <w:t xml:space="preserve"> F</w:t>
      </w:r>
      <w:r>
        <w:rPr>
          <w:rFonts w:cs="Times New Roman"/>
          <w:b/>
          <w:bCs/>
        </w:rPr>
        <w:t>ajsławice</w:t>
      </w:r>
    </w:p>
    <w:p w:rsidR="00ED6043" w:rsidRPr="00A41DBD" w:rsidRDefault="00ED6043" w:rsidP="00ED6043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z dnia 23 </w:t>
      </w:r>
      <w:r w:rsidRPr="00A41DBD">
        <w:rPr>
          <w:rFonts w:cs="Times New Roman"/>
          <w:b/>
          <w:bCs/>
        </w:rPr>
        <w:t>maja 2014 roku</w:t>
      </w:r>
    </w:p>
    <w:p w:rsidR="00ED6043" w:rsidRPr="00A41DBD" w:rsidRDefault="00ED6043" w:rsidP="00ED6043">
      <w:pPr>
        <w:jc w:val="center"/>
        <w:rPr>
          <w:rFonts w:cs="Times New Roman"/>
          <w:b/>
          <w:bCs/>
        </w:rPr>
      </w:pPr>
    </w:p>
    <w:p w:rsidR="00ED6043" w:rsidRPr="00A41DBD" w:rsidRDefault="00ED6043" w:rsidP="00ED6043">
      <w:pPr>
        <w:jc w:val="center"/>
        <w:rPr>
          <w:rFonts w:cs="Times New Roman"/>
          <w:b/>
          <w:bCs/>
        </w:rPr>
      </w:pPr>
      <w:r w:rsidRPr="00A41DBD">
        <w:rPr>
          <w:rFonts w:cs="Times New Roman"/>
          <w:b/>
          <w:bCs/>
        </w:rPr>
        <w:t>w sprawie</w:t>
      </w:r>
      <w:r>
        <w:rPr>
          <w:rFonts w:cs="Times New Roman"/>
          <w:b/>
          <w:bCs/>
        </w:rPr>
        <w:t xml:space="preserve"> </w:t>
      </w:r>
      <w:r w:rsidRPr="00A41DBD">
        <w:rPr>
          <w:rFonts w:cs="Times New Roman"/>
          <w:b/>
          <w:bCs/>
        </w:rPr>
        <w:t>zmiany miejscowego planu zagospodarowania przestrzennego gminy Fajsławice</w:t>
      </w:r>
    </w:p>
    <w:p w:rsidR="00ED6043" w:rsidRPr="00A41DBD" w:rsidRDefault="00ED6043" w:rsidP="00ED6043">
      <w:pPr>
        <w:jc w:val="both"/>
        <w:rPr>
          <w:rFonts w:cs="Times New Roman"/>
        </w:rPr>
      </w:pPr>
    </w:p>
    <w:p w:rsidR="00ED6043" w:rsidRPr="00A41DBD" w:rsidRDefault="00ED6043" w:rsidP="00ED6043">
      <w:pPr>
        <w:jc w:val="both"/>
        <w:rPr>
          <w:rFonts w:cs="Times New Roman"/>
        </w:rPr>
      </w:pPr>
      <w:r w:rsidRPr="00A41DBD">
        <w:rPr>
          <w:rFonts w:cs="Times New Roman"/>
        </w:rPr>
        <w:tab/>
        <w:t>Na podstawie art. 18 ust. 2 pkt 5 i art. 40 ust. 1 ustawy z dnia 8 marca 1990 r</w:t>
      </w:r>
      <w:r w:rsidR="00B45E6C">
        <w:rPr>
          <w:rFonts w:cs="Times New Roman"/>
        </w:rPr>
        <w:t>. o </w:t>
      </w:r>
      <w:r w:rsidRPr="00A41DBD">
        <w:rPr>
          <w:rFonts w:cs="Times New Roman"/>
        </w:rPr>
        <w:t>samorządzie gminnym (Dz. U. z 2013 r., poz. 594</w:t>
      </w:r>
      <w:r>
        <w:rPr>
          <w:rFonts w:cs="Times New Roman"/>
        </w:rPr>
        <w:t>,</w:t>
      </w:r>
      <w:r w:rsidRPr="00A41DBD">
        <w:rPr>
          <w:rFonts w:cs="Times New Roman"/>
        </w:rPr>
        <w:t xml:space="preserve"> ze zm.), art. 20 ust. 1 i art. 27 ust</w:t>
      </w:r>
      <w:r w:rsidR="00B45E6C">
        <w:rPr>
          <w:rFonts w:cs="Times New Roman"/>
        </w:rPr>
        <w:t>awy z </w:t>
      </w:r>
      <w:r w:rsidRPr="00A41DBD">
        <w:rPr>
          <w:rFonts w:cs="Times New Roman"/>
        </w:rPr>
        <w:t>dnia 27 marca 2003 r. o planowaniu i zagospodarowaniu przestrzennym (Dz. U. z 2012 r., poz. 647</w:t>
      </w:r>
      <w:r>
        <w:rPr>
          <w:rFonts w:cs="Times New Roman"/>
        </w:rPr>
        <w:t>,</w:t>
      </w:r>
      <w:r w:rsidRPr="00A41DBD">
        <w:rPr>
          <w:rFonts w:cs="Times New Roman"/>
        </w:rPr>
        <w:t xml:space="preserve"> ze zm.) oraz uchwały Nr XXXIV/170/2013 Rady Gminy Fajsławice z dn</w:t>
      </w:r>
      <w:r>
        <w:rPr>
          <w:rFonts w:cs="Times New Roman"/>
        </w:rPr>
        <w:t>ia 25 lipca 2013 r.</w:t>
      </w:r>
      <w:r w:rsidRPr="00A41DBD">
        <w:rPr>
          <w:rFonts w:cs="Times New Roman"/>
        </w:rPr>
        <w:t xml:space="preserve"> w sprawie przystąpienia do sporządzenia zmiany miejscowego planu zagospodarowania przestrzennego gminy Fajsławice, zmienionej uchwałą Nr XXXV/171/2013 Rady Gminy Fajsławice z dnia 25 września</w:t>
      </w:r>
      <w:r w:rsidR="00B45E6C">
        <w:rPr>
          <w:rFonts w:cs="Times New Roman"/>
        </w:rPr>
        <w:t xml:space="preserve"> 2013 r. zmieniającej uchwałę w </w:t>
      </w:r>
      <w:r w:rsidRPr="00A41DBD">
        <w:rPr>
          <w:rFonts w:cs="Times New Roman"/>
        </w:rPr>
        <w:t>sprawie przystąpienia do sporządzenia zmiany miejscowego planu zagospodarowania przestrzennego gminy Fajsławice, Rada Gminy uchwala co następuje:</w:t>
      </w:r>
    </w:p>
    <w:p w:rsidR="00B45E6C" w:rsidRPr="00A41DBD" w:rsidRDefault="00B45E6C" w:rsidP="00ED6043">
      <w:pPr>
        <w:jc w:val="both"/>
        <w:rPr>
          <w:rFonts w:cs="Times New Roman"/>
          <w:shd w:val="clear" w:color="auto" w:fill="FF3333"/>
        </w:rPr>
      </w:pPr>
    </w:p>
    <w:p w:rsidR="00ED6043" w:rsidRPr="00A41DBD" w:rsidRDefault="00ED6043" w:rsidP="00ED6043">
      <w:pPr>
        <w:jc w:val="center"/>
        <w:rPr>
          <w:rFonts w:cs="Times New Roman"/>
          <w:b/>
          <w:bCs/>
        </w:rPr>
      </w:pPr>
      <w:r w:rsidRPr="00A41DBD">
        <w:rPr>
          <w:rFonts w:cs="Times New Roman"/>
          <w:b/>
          <w:bCs/>
        </w:rPr>
        <w:t>Rozdział 1</w:t>
      </w:r>
    </w:p>
    <w:p w:rsidR="00ED6043" w:rsidRPr="00A41DBD" w:rsidRDefault="00ED6043" w:rsidP="00ED6043">
      <w:pPr>
        <w:jc w:val="center"/>
        <w:rPr>
          <w:rFonts w:cs="Times New Roman"/>
          <w:b/>
          <w:bCs/>
        </w:rPr>
      </w:pPr>
      <w:r w:rsidRPr="00A41DBD">
        <w:rPr>
          <w:rFonts w:cs="Times New Roman"/>
          <w:b/>
          <w:bCs/>
        </w:rPr>
        <w:t>Przepisy ogólne</w:t>
      </w:r>
    </w:p>
    <w:p w:rsidR="00ED6043" w:rsidRPr="00A41DBD" w:rsidRDefault="00ED6043" w:rsidP="00ED6043">
      <w:pPr>
        <w:jc w:val="center"/>
        <w:rPr>
          <w:rFonts w:cs="Times New Roman"/>
          <w:b/>
          <w:bCs/>
        </w:rPr>
      </w:pPr>
    </w:p>
    <w:p w:rsidR="00ED6043" w:rsidRPr="00A41DBD" w:rsidRDefault="00ED6043" w:rsidP="00ED6043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1</w:t>
      </w:r>
    </w:p>
    <w:p w:rsidR="00ED6043" w:rsidRPr="00A41DBD" w:rsidRDefault="00ED6043" w:rsidP="00ED6043">
      <w:pPr>
        <w:pStyle w:val="Tekstpodstawowy21"/>
        <w:tabs>
          <w:tab w:val="left" w:pos="0"/>
        </w:tabs>
        <w:ind w:right="0"/>
        <w:rPr>
          <w:rFonts w:ascii="Times New Roman" w:eastAsia="ArialMT" w:hAnsi="Times New Roman" w:cs="Times New Roman"/>
          <w:color w:val="000000"/>
          <w:sz w:val="24"/>
        </w:rPr>
      </w:pPr>
      <w:r w:rsidRPr="00A41DBD">
        <w:rPr>
          <w:rFonts w:ascii="Times New Roman" w:eastAsia="Times New Roman" w:hAnsi="Times New Roman" w:cs="Times New Roman"/>
          <w:sz w:val="24"/>
        </w:rPr>
        <w:tab/>
        <w:t>Po stwierdzeniu, iż projekt „zmiany miejscowego planu zagospodarowania przestrzennego gminy Fajsławice” w obszarze wskazanym na załączniku graficznym do niniejsz</w:t>
      </w:r>
      <w:r>
        <w:rPr>
          <w:rFonts w:ascii="Times New Roman" w:eastAsia="Times New Roman" w:hAnsi="Times New Roman" w:cs="Times New Roman"/>
          <w:sz w:val="24"/>
        </w:rPr>
        <w:t xml:space="preserve">ej uchwały nie narusza ustaleń </w:t>
      </w:r>
      <w:r w:rsidRPr="00A41DBD">
        <w:rPr>
          <w:rFonts w:ascii="Times New Roman" w:eastAsia="Times New Roman" w:hAnsi="Times New Roman" w:cs="Times New Roman"/>
          <w:sz w:val="24"/>
        </w:rPr>
        <w:t xml:space="preserve">Studium uwarunkowań i kierunków zagospodarowania </w:t>
      </w:r>
      <w:r>
        <w:rPr>
          <w:rFonts w:ascii="Times New Roman" w:eastAsia="Times New Roman" w:hAnsi="Times New Roman" w:cs="Times New Roman"/>
          <w:sz w:val="24"/>
        </w:rPr>
        <w:t>przestrzennego gminy Fajsławice</w:t>
      </w:r>
      <w:r w:rsidRPr="00A41DBD">
        <w:rPr>
          <w:rFonts w:ascii="Times New Roman" w:eastAsia="Times New Roman" w:hAnsi="Times New Roman" w:cs="Times New Roman"/>
          <w:sz w:val="24"/>
        </w:rPr>
        <w:t>, zatwierdzonego uchwał</w:t>
      </w:r>
      <w:r w:rsidRPr="00A41DBD">
        <w:rPr>
          <w:rFonts w:ascii="Times New Roman" w:eastAsia="Times New Roman" w:hAnsi="Times New Roman" w:cs="Times New Roman"/>
          <w:color w:val="000000"/>
          <w:sz w:val="24"/>
        </w:rPr>
        <w:t xml:space="preserve">ą </w:t>
      </w:r>
      <w:r w:rsidRPr="00A41DBD">
        <w:rPr>
          <w:rFonts w:ascii="Times New Roman" w:eastAsia="Times New Roman" w:hAnsi="Times New Roman" w:cs="Times New Roman"/>
          <w:sz w:val="24"/>
        </w:rPr>
        <w:t>Nr XII/58/99 Rady Gminy Fajsławice z dnia 22 lipca 1999 z</w:t>
      </w:r>
      <w:r>
        <w:rPr>
          <w:rFonts w:ascii="Times New Roman" w:eastAsia="Times New Roman" w:hAnsi="Times New Roman" w:cs="Times New Roman"/>
          <w:sz w:val="24"/>
        </w:rPr>
        <w:t> </w:t>
      </w:r>
      <w:proofErr w:type="spellStart"/>
      <w:r>
        <w:rPr>
          <w:rFonts w:ascii="Times New Roman" w:eastAsia="Times New Roman" w:hAnsi="Times New Roman" w:cs="Times New Roman"/>
          <w:sz w:val="24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  <w:r w:rsidRPr="00A41DBD">
        <w:rPr>
          <w:rFonts w:ascii="Times New Roman" w:eastAsia="Times New Roman" w:hAnsi="Times New Roman" w:cs="Times New Roman"/>
          <w:sz w:val="24"/>
        </w:rPr>
        <w:t xml:space="preserve"> zm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 w:rsidRPr="00A41DBD">
        <w:rPr>
          <w:rFonts w:ascii="Times New Roman" w:eastAsia="Times New Roman" w:hAnsi="Times New Roman" w:cs="Times New Roman"/>
          <w:b/>
          <w:bCs/>
          <w:sz w:val="24"/>
        </w:rPr>
        <w:t xml:space="preserve">- </w:t>
      </w:r>
      <w:r w:rsidRPr="00A41DBD">
        <w:rPr>
          <w:rFonts w:ascii="Times New Roman" w:eastAsia="Times New Roman" w:hAnsi="Times New Roman" w:cs="Times New Roman"/>
          <w:sz w:val="24"/>
        </w:rPr>
        <w:t>uchwala się z</w:t>
      </w:r>
      <w:r w:rsidRPr="00A41DBD">
        <w:rPr>
          <w:rFonts w:ascii="Times New Roman" w:eastAsia="ArialMT" w:hAnsi="Times New Roman" w:cs="Times New Roman"/>
          <w:color w:val="000000"/>
          <w:sz w:val="24"/>
        </w:rPr>
        <w:t>mianę  miejscowego planu zagospodarowania przestrzennego gminy Fajsławice.</w:t>
      </w:r>
    </w:p>
    <w:p w:rsidR="00ED6043" w:rsidRPr="00A41DBD" w:rsidRDefault="00ED6043" w:rsidP="00ED6043">
      <w:pPr>
        <w:pStyle w:val="Tekstpodstawowy21"/>
        <w:tabs>
          <w:tab w:val="left" w:pos="0"/>
        </w:tabs>
        <w:ind w:right="0"/>
        <w:rPr>
          <w:rFonts w:ascii="Times New Roman" w:eastAsia="Times New Roman" w:hAnsi="Times New Roman" w:cs="Times New Roman"/>
          <w:b/>
          <w:bCs/>
          <w:sz w:val="24"/>
        </w:rPr>
      </w:pPr>
      <w:r w:rsidRPr="00A41DBD">
        <w:rPr>
          <w:rFonts w:ascii="Times New Roman" w:eastAsia="Times New Roman" w:hAnsi="Times New Roman" w:cs="Times New Roman"/>
          <w:b/>
          <w:bCs/>
          <w:sz w:val="24"/>
        </w:rPr>
        <w:tab/>
      </w:r>
    </w:p>
    <w:p w:rsidR="00ED6043" w:rsidRPr="00A41DBD" w:rsidRDefault="00ED6043" w:rsidP="00ED6043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2</w:t>
      </w:r>
    </w:p>
    <w:p w:rsidR="00ED6043" w:rsidRPr="00A41DBD" w:rsidRDefault="00ED6043" w:rsidP="00ED6043">
      <w:pPr>
        <w:numPr>
          <w:ilvl w:val="0"/>
          <w:numId w:val="1"/>
        </w:numPr>
        <w:tabs>
          <w:tab w:val="clear" w:pos="283"/>
          <w:tab w:val="left" w:pos="296"/>
        </w:tabs>
        <w:ind w:left="296"/>
        <w:jc w:val="both"/>
        <w:rPr>
          <w:rFonts w:cs="Times New Roman"/>
        </w:rPr>
      </w:pPr>
      <w:r w:rsidRPr="00A41DBD">
        <w:rPr>
          <w:rFonts w:cs="Times New Roman"/>
        </w:rPr>
        <w:t>Zmienia się miejscowy plan zagospodarowania przestrzennego gminy Fajsławice, zatwierdzony uchwałą</w:t>
      </w:r>
      <w:r w:rsidRPr="00A41DBD">
        <w:rPr>
          <w:rFonts w:cs="Times New Roman"/>
          <w:b/>
          <w:bCs/>
        </w:rPr>
        <w:t xml:space="preserve"> </w:t>
      </w:r>
      <w:r w:rsidRPr="00A41DBD">
        <w:rPr>
          <w:rFonts w:eastAsia="ArialMT" w:cs="Times New Roman"/>
        </w:rPr>
        <w:t>N</w:t>
      </w:r>
      <w:r w:rsidRPr="00A41DBD">
        <w:rPr>
          <w:rFonts w:eastAsia="Times New Roman" w:cs="Times New Roman"/>
          <w:color w:val="000000"/>
        </w:rPr>
        <w:t xml:space="preserve">r XVIII/85/99 </w:t>
      </w:r>
      <w:r w:rsidRPr="00A41DBD">
        <w:rPr>
          <w:rFonts w:eastAsia="Times New Roman" w:cs="Times New Roman"/>
        </w:rPr>
        <w:t xml:space="preserve">Rady Gminy Fajsławice </w:t>
      </w:r>
      <w:r w:rsidRPr="00A41DBD">
        <w:rPr>
          <w:rFonts w:eastAsia="Times New Roman" w:cs="Times New Roman"/>
          <w:color w:val="000000"/>
        </w:rPr>
        <w:t>z dnia 18 grudnia 1999 r.</w:t>
      </w:r>
      <w:r w:rsidRPr="00A41DBD">
        <w:rPr>
          <w:rFonts w:eastAsia="ArialMT" w:cs="Times New Roman"/>
        </w:rPr>
        <w:t>,</w:t>
      </w:r>
      <w:r w:rsidRPr="00A41DBD">
        <w:rPr>
          <w:rFonts w:cs="Times New Roman"/>
        </w:rPr>
        <w:t xml:space="preserve"> z </w:t>
      </w:r>
      <w:proofErr w:type="spellStart"/>
      <w:r w:rsidRPr="00A41DBD">
        <w:rPr>
          <w:rFonts w:cs="Times New Roman"/>
        </w:rPr>
        <w:t>późn</w:t>
      </w:r>
      <w:proofErr w:type="spellEnd"/>
      <w:r w:rsidRPr="00A41DBD">
        <w:rPr>
          <w:rFonts w:cs="Times New Roman"/>
        </w:rPr>
        <w:t>. zm.</w:t>
      </w:r>
      <w:r>
        <w:rPr>
          <w:rFonts w:cs="Times New Roman"/>
        </w:rPr>
        <w:t>,</w:t>
      </w:r>
      <w:r w:rsidRPr="00A41DBD">
        <w:rPr>
          <w:rFonts w:cs="Times New Roman"/>
        </w:rPr>
        <w:t xml:space="preserve"> na obszarze oznaczonym na załączniku graficznym do niniejszej uchwały.</w:t>
      </w:r>
    </w:p>
    <w:p w:rsidR="00ED6043" w:rsidRPr="00A41DBD" w:rsidRDefault="00ED6043" w:rsidP="00ED6043">
      <w:pPr>
        <w:numPr>
          <w:ilvl w:val="0"/>
          <w:numId w:val="1"/>
        </w:numPr>
        <w:tabs>
          <w:tab w:val="clear" w:pos="283"/>
          <w:tab w:val="left" w:pos="296"/>
        </w:tabs>
        <w:ind w:left="296"/>
        <w:jc w:val="both"/>
        <w:rPr>
          <w:rFonts w:cs="Times New Roman"/>
        </w:rPr>
      </w:pPr>
      <w:r w:rsidRPr="00A41DBD">
        <w:rPr>
          <w:rFonts w:cs="Times New Roman"/>
        </w:rPr>
        <w:t>Zmianę planu stanowią:</w:t>
      </w:r>
    </w:p>
    <w:p w:rsidR="00ED6043" w:rsidRPr="00A41DBD" w:rsidRDefault="00ED6043" w:rsidP="00ED6043">
      <w:pPr>
        <w:numPr>
          <w:ilvl w:val="0"/>
          <w:numId w:val="3"/>
        </w:numPr>
        <w:tabs>
          <w:tab w:val="clear" w:pos="720"/>
          <w:tab w:val="left" w:pos="707"/>
        </w:tabs>
        <w:ind w:left="707"/>
        <w:jc w:val="both"/>
        <w:rPr>
          <w:rFonts w:cs="Times New Roman"/>
        </w:rPr>
      </w:pPr>
      <w:r w:rsidRPr="00A41DBD">
        <w:rPr>
          <w:rFonts w:cs="Times New Roman"/>
        </w:rPr>
        <w:t>ustalenia zmiany planu będące treścią niniejszej uchwały,</w:t>
      </w:r>
    </w:p>
    <w:p w:rsidR="00ED6043" w:rsidRPr="00A41DBD" w:rsidRDefault="00ED6043" w:rsidP="00ED6043">
      <w:pPr>
        <w:numPr>
          <w:ilvl w:val="0"/>
          <w:numId w:val="3"/>
        </w:numPr>
        <w:tabs>
          <w:tab w:val="clear" w:pos="720"/>
          <w:tab w:val="left" w:pos="707"/>
        </w:tabs>
        <w:ind w:left="707"/>
        <w:jc w:val="both"/>
        <w:rPr>
          <w:rFonts w:cs="Times New Roman"/>
        </w:rPr>
      </w:pPr>
      <w:r w:rsidRPr="00A41DBD">
        <w:rPr>
          <w:rFonts w:cs="Times New Roman"/>
        </w:rPr>
        <w:t>rysunek zmiany planu w skali 1:1000 dla terenu, wskazanego na załączniku nr 1 do niniejszej uchwały,</w:t>
      </w:r>
    </w:p>
    <w:p w:rsidR="00ED6043" w:rsidRPr="00A41DBD" w:rsidRDefault="00ED6043" w:rsidP="00ED6043">
      <w:pPr>
        <w:numPr>
          <w:ilvl w:val="0"/>
          <w:numId w:val="3"/>
        </w:numPr>
        <w:tabs>
          <w:tab w:val="clear" w:pos="720"/>
          <w:tab w:val="left" w:pos="707"/>
        </w:tabs>
        <w:ind w:left="707"/>
        <w:jc w:val="both"/>
        <w:rPr>
          <w:rFonts w:cs="Times New Roman"/>
        </w:rPr>
      </w:pPr>
      <w:r w:rsidRPr="00A41DBD">
        <w:rPr>
          <w:rFonts w:cs="Times New Roman"/>
        </w:rPr>
        <w:t>rozstrzygnięcie o sposobie rozpatrzenia uwag do projektu zmiany miejscowego planu zagospodarowania przestrzennego gminy Fajsławice, stanowiące załącznik nr 2 do uchwały,</w:t>
      </w:r>
    </w:p>
    <w:p w:rsidR="00ED6043" w:rsidRPr="00A41DBD" w:rsidRDefault="00ED6043" w:rsidP="00ED6043">
      <w:pPr>
        <w:numPr>
          <w:ilvl w:val="0"/>
          <w:numId w:val="3"/>
        </w:numPr>
        <w:tabs>
          <w:tab w:val="clear" w:pos="720"/>
          <w:tab w:val="left" w:pos="707"/>
        </w:tabs>
        <w:ind w:left="707"/>
        <w:jc w:val="both"/>
        <w:rPr>
          <w:rFonts w:cs="Times New Roman"/>
        </w:rPr>
      </w:pPr>
      <w:r w:rsidRPr="00A41DBD">
        <w:rPr>
          <w:rFonts w:cs="Times New Roman"/>
        </w:rPr>
        <w:t>rozstrzygnięcie o sposobie realizacji inwestycji z zakresu infrastruktury technicznej, które należą do zadań własnych gminy oraz o zasadach ich finansowania, stanowiące załącznik nr 3 do uchwały.</w:t>
      </w:r>
    </w:p>
    <w:p w:rsidR="00ED6043" w:rsidRPr="00A41DBD" w:rsidRDefault="00ED6043" w:rsidP="00ED6043">
      <w:pPr>
        <w:jc w:val="both"/>
        <w:rPr>
          <w:rFonts w:cs="Times New Roman"/>
        </w:rPr>
      </w:pPr>
    </w:p>
    <w:p w:rsidR="00ED6043" w:rsidRPr="00A41DBD" w:rsidRDefault="00ED6043" w:rsidP="00ED6043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3</w:t>
      </w:r>
    </w:p>
    <w:p w:rsidR="00ED6043" w:rsidRPr="00A41DBD" w:rsidRDefault="00ED6043" w:rsidP="00ED6043">
      <w:pPr>
        <w:numPr>
          <w:ilvl w:val="0"/>
          <w:numId w:val="30"/>
        </w:numPr>
        <w:tabs>
          <w:tab w:val="left" w:pos="283"/>
        </w:tabs>
        <w:rPr>
          <w:rFonts w:cs="Times New Roman"/>
        </w:rPr>
      </w:pPr>
      <w:r w:rsidRPr="00A41DBD">
        <w:rPr>
          <w:rFonts w:cs="Times New Roman"/>
        </w:rPr>
        <w:t>Celem regulacji zawartych w  ustaleniach zmiany planu są:</w:t>
      </w:r>
    </w:p>
    <w:p w:rsidR="00ED6043" w:rsidRPr="00A41DBD" w:rsidRDefault="00ED6043" w:rsidP="00ED6043">
      <w:pPr>
        <w:numPr>
          <w:ilvl w:val="0"/>
          <w:numId w:val="4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cs="Times New Roman"/>
        </w:rPr>
        <w:t>ustalenie przeznaczenia terenu,</w:t>
      </w:r>
    </w:p>
    <w:p w:rsidR="00ED6043" w:rsidRPr="00A41DBD" w:rsidRDefault="00ED6043" w:rsidP="00ED6043">
      <w:pPr>
        <w:numPr>
          <w:ilvl w:val="0"/>
          <w:numId w:val="4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cs="Times New Roman"/>
        </w:rPr>
        <w:t xml:space="preserve">ochrona lokalnych interesów publicznych poprzez unormowanie i podporządkowanie działań inwestycyjnych wymogom zachowania ładu przestrzennego z uwzględnieniem </w:t>
      </w:r>
      <w:r w:rsidRPr="00A41DBD">
        <w:rPr>
          <w:rFonts w:cs="Times New Roman"/>
        </w:rPr>
        <w:lastRenderedPageBreak/>
        <w:t>lokalnych uwarunkowań,</w:t>
      </w:r>
    </w:p>
    <w:p w:rsidR="00ED6043" w:rsidRPr="00A41DBD" w:rsidRDefault="00ED6043" w:rsidP="00ED6043">
      <w:pPr>
        <w:numPr>
          <w:ilvl w:val="0"/>
          <w:numId w:val="4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cs="Times New Roman"/>
        </w:rPr>
        <w:t>określenie przeznaczenia oraz zasad zagospodarowania terenu, tak aby umożli</w:t>
      </w:r>
      <w:r w:rsidR="00B45E6C">
        <w:rPr>
          <w:rFonts w:cs="Times New Roman"/>
        </w:rPr>
        <w:t>wić </w:t>
      </w:r>
      <w:r w:rsidRPr="00A41DBD">
        <w:rPr>
          <w:rFonts w:cs="Times New Roman"/>
        </w:rPr>
        <w:t xml:space="preserve">kształtowanie ładu przestrzennego w sposób zapewniający ochronę środowiska i zdrowia ludzi oraz wartości kulturowych gminy, </w:t>
      </w:r>
    </w:p>
    <w:p w:rsidR="00ED6043" w:rsidRPr="00A41DBD" w:rsidRDefault="00ED6043" w:rsidP="00ED6043">
      <w:pPr>
        <w:numPr>
          <w:ilvl w:val="0"/>
          <w:numId w:val="4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cs="Times New Roman"/>
        </w:rPr>
        <w:t>zasad rozbudowy, budowy i remontów systemów komunikacji i infrastruktury technicznej.</w:t>
      </w:r>
    </w:p>
    <w:p w:rsidR="00ED6043" w:rsidRPr="00A41DBD" w:rsidRDefault="00ED6043" w:rsidP="00ED6043">
      <w:pPr>
        <w:numPr>
          <w:ilvl w:val="0"/>
          <w:numId w:val="30"/>
        </w:numPr>
        <w:tabs>
          <w:tab w:val="left" w:pos="283"/>
          <w:tab w:val="left" w:pos="360"/>
        </w:tabs>
        <w:jc w:val="both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>Ze względu na brak występowania zmiana planu nie określa:</w:t>
      </w:r>
    </w:p>
    <w:p w:rsidR="00ED6043" w:rsidRPr="00A41DBD" w:rsidRDefault="00ED6043" w:rsidP="00ED6043">
      <w:pPr>
        <w:numPr>
          <w:ilvl w:val="0"/>
          <w:numId w:val="5"/>
        </w:numPr>
        <w:tabs>
          <w:tab w:val="left" w:pos="720"/>
        </w:tabs>
        <w:jc w:val="both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 xml:space="preserve">zasad ochrony dóbr kultury współczesnej, </w:t>
      </w:r>
    </w:p>
    <w:p w:rsidR="00ED6043" w:rsidRPr="00A41DBD" w:rsidRDefault="00ED6043" w:rsidP="00ED6043">
      <w:pPr>
        <w:numPr>
          <w:ilvl w:val="0"/>
          <w:numId w:val="5"/>
        </w:numPr>
        <w:tabs>
          <w:tab w:val="left" w:pos="720"/>
        </w:tabs>
        <w:jc w:val="both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>wymagań wynikających z potrzeb kształtowania przestrzeni publicznych;</w:t>
      </w:r>
    </w:p>
    <w:p w:rsidR="00ED6043" w:rsidRPr="00A41DBD" w:rsidRDefault="00ED6043" w:rsidP="00ED6043">
      <w:pPr>
        <w:numPr>
          <w:ilvl w:val="0"/>
          <w:numId w:val="5"/>
        </w:numPr>
        <w:tabs>
          <w:tab w:val="left" w:pos="720"/>
        </w:tabs>
        <w:jc w:val="both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 xml:space="preserve">granic terenów górniczych, granic terenów narażonych na niebezpieczeństwo powodzi oraz terenów zagrożonych osuwaniem się mas ziemnych, </w:t>
      </w:r>
    </w:p>
    <w:p w:rsidR="00ED6043" w:rsidRPr="00A41DBD" w:rsidRDefault="00ED6043" w:rsidP="00ED6043">
      <w:pPr>
        <w:numPr>
          <w:ilvl w:val="0"/>
          <w:numId w:val="5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cs="Times New Roman"/>
        </w:rPr>
        <w:t>terenów lokalizacji zakładów o zwiększonym lub dużym ryzyku wystąpienia poważnych awarii.</w:t>
      </w:r>
    </w:p>
    <w:p w:rsidR="00ED6043" w:rsidRPr="00A41DBD" w:rsidRDefault="00ED6043" w:rsidP="00ED6043">
      <w:pPr>
        <w:jc w:val="center"/>
        <w:rPr>
          <w:rFonts w:cs="Times New Roman"/>
          <w:b/>
          <w:bCs/>
        </w:rPr>
      </w:pPr>
    </w:p>
    <w:p w:rsidR="00ED6043" w:rsidRPr="00A41DBD" w:rsidRDefault="00ED6043" w:rsidP="00ED6043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4</w:t>
      </w:r>
    </w:p>
    <w:p w:rsidR="00ED6043" w:rsidRPr="00A41DBD" w:rsidRDefault="00ED6043" w:rsidP="00ED6043">
      <w:pPr>
        <w:numPr>
          <w:ilvl w:val="0"/>
          <w:numId w:val="31"/>
        </w:numPr>
        <w:tabs>
          <w:tab w:val="left" w:pos="566"/>
        </w:tabs>
        <w:ind w:left="566"/>
        <w:rPr>
          <w:rFonts w:cs="Times New Roman"/>
        </w:rPr>
      </w:pPr>
      <w:r w:rsidRPr="00A41DBD">
        <w:rPr>
          <w:rFonts w:cs="Times New Roman"/>
        </w:rPr>
        <w:t>Przedmiotem ustaleń zmiany planu jest:</w:t>
      </w:r>
    </w:p>
    <w:p w:rsidR="00ED6043" w:rsidRPr="00A41DBD" w:rsidRDefault="00ED6043" w:rsidP="00ED6043">
      <w:pPr>
        <w:numPr>
          <w:ilvl w:val="0"/>
          <w:numId w:val="6"/>
        </w:numPr>
        <w:tabs>
          <w:tab w:val="clear" w:pos="720"/>
          <w:tab w:val="left" w:pos="695"/>
        </w:tabs>
        <w:ind w:left="695"/>
        <w:jc w:val="both"/>
        <w:rPr>
          <w:rFonts w:cs="Times New Roman"/>
        </w:rPr>
      </w:pPr>
      <w:r w:rsidRPr="00A41DBD">
        <w:rPr>
          <w:rFonts w:cs="Times New Roman"/>
        </w:rPr>
        <w:t>teren zabudowy usługowej, oznaczony symbolem U;</w:t>
      </w:r>
    </w:p>
    <w:p w:rsidR="00ED6043" w:rsidRPr="00A41DBD" w:rsidRDefault="00ED6043" w:rsidP="00ED6043">
      <w:pPr>
        <w:numPr>
          <w:ilvl w:val="0"/>
          <w:numId w:val="6"/>
        </w:numPr>
        <w:tabs>
          <w:tab w:val="clear" w:pos="720"/>
          <w:tab w:val="left" w:pos="695"/>
        </w:tabs>
        <w:ind w:left="695"/>
        <w:jc w:val="both"/>
        <w:rPr>
          <w:rFonts w:cs="Times New Roman"/>
        </w:rPr>
      </w:pPr>
      <w:r w:rsidRPr="00A41DBD">
        <w:rPr>
          <w:rFonts w:cs="Times New Roman"/>
        </w:rPr>
        <w:t>zasady zagospodarowania terenu, o którym mowa w pkt 1;</w:t>
      </w:r>
    </w:p>
    <w:p w:rsidR="00ED6043" w:rsidRPr="00A41DBD" w:rsidRDefault="00ED6043" w:rsidP="00ED6043">
      <w:pPr>
        <w:numPr>
          <w:ilvl w:val="0"/>
          <w:numId w:val="6"/>
        </w:numPr>
        <w:tabs>
          <w:tab w:val="clear" w:pos="720"/>
          <w:tab w:val="left" w:pos="695"/>
        </w:tabs>
        <w:ind w:left="695"/>
        <w:jc w:val="both"/>
        <w:rPr>
          <w:rFonts w:cs="Times New Roman"/>
        </w:rPr>
      </w:pPr>
      <w:r w:rsidRPr="00A41DBD">
        <w:rPr>
          <w:rFonts w:cs="Times New Roman"/>
        </w:rPr>
        <w:t>zasady obsługi komunikacyjnej;</w:t>
      </w:r>
    </w:p>
    <w:p w:rsidR="00ED6043" w:rsidRPr="00A41DBD" w:rsidRDefault="00ED6043" w:rsidP="00ED6043">
      <w:pPr>
        <w:numPr>
          <w:ilvl w:val="0"/>
          <w:numId w:val="6"/>
        </w:numPr>
        <w:tabs>
          <w:tab w:val="clear" w:pos="720"/>
          <w:tab w:val="left" w:pos="695"/>
        </w:tabs>
        <w:ind w:left="695"/>
        <w:jc w:val="both"/>
        <w:rPr>
          <w:rFonts w:cs="Times New Roman"/>
        </w:rPr>
      </w:pPr>
      <w:r w:rsidRPr="00A41DBD">
        <w:rPr>
          <w:rFonts w:cs="Times New Roman"/>
        </w:rPr>
        <w:t>zasady wyposażenia terenu w infrastrukturę techniczną.</w:t>
      </w:r>
    </w:p>
    <w:p w:rsidR="00ED6043" w:rsidRPr="00A41DBD" w:rsidRDefault="00ED6043" w:rsidP="00ED6043">
      <w:pPr>
        <w:numPr>
          <w:ilvl w:val="0"/>
          <w:numId w:val="31"/>
        </w:numPr>
        <w:tabs>
          <w:tab w:val="left" w:pos="566"/>
        </w:tabs>
        <w:ind w:left="566"/>
        <w:jc w:val="both"/>
        <w:rPr>
          <w:rFonts w:cs="Times New Roman"/>
        </w:rPr>
      </w:pPr>
      <w:r w:rsidRPr="00A41DBD">
        <w:rPr>
          <w:rFonts w:cs="Times New Roman"/>
        </w:rPr>
        <w:t>Następujące oznaczenia graficzne na rysunku zmiany planu są obowiązującymi ustaleniami planu:</w:t>
      </w:r>
    </w:p>
    <w:p w:rsidR="00ED6043" w:rsidRPr="00A41DBD" w:rsidRDefault="00ED6043" w:rsidP="00ED6043">
      <w:pPr>
        <w:numPr>
          <w:ilvl w:val="0"/>
          <w:numId w:val="7"/>
        </w:numPr>
        <w:tabs>
          <w:tab w:val="clear" w:pos="720"/>
          <w:tab w:val="left" w:pos="733"/>
        </w:tabs>
        <w:ind w:left="733"/>
        <w:jc w:val="both"/>
        <w:rPr>
          <w:rFonts w:cs="Times New Roman"/>
        </w:rPr>
      </w:pPr>
      <w:r w:rsidRPr="00A41DBD">
        <w:rPr>
          <w:rFonts w:cs="Times New Roman"/>
        </w:rPr>
        <w:t>granice obszaru objętego zmianą planu,</w:t>
      </w:r>
    </w:p>
    <w:p w:rsidR="00ED6043" w:rsidRPr="00A41DBD" w:rsidRDefault="00ED6043" w:rsidP="00ED6043">
      <w:pPr>
        <w:numPr>
          <w:ilvl w:val="0"/>
          <w:numId w:val="7"/>
        </w:numPr>
        <w:tabs>
          <w:tab w:val="clear" w:pos="720"/>
          <w:tab w:val="left" w:pos="733"/>
        </w:tabs>
        <w:ind w:left="733"/>
        <w:jc w:val="both"/>
        <w:rPr>
          <w:rFonts w:cs="Times New Roman"/>
        </w:rPr>
      </w:pPr>
      <w:r w:rsidRPr="00A41DBD">
        <w:rPr>
          <w:rFonts w:cs="Times New Roman"/>
        </w:rPr>
        <w:t>linie rozgraniczające tereny o różnym przeznaczeniu i sposobie użytkowania,</w:t>
      </w:r>
    </w:p>
    <w:p w:rsidR="00ED6043" w:rsidRPr="00A41DBD" w:rsidRDefault="00ED6043" w:rsidP="00ED6043">
      <w:pPr>
        <w:numPr>
          <w:ilvl w:val="0"/>
          <w:numId w:val="7"/>
        </w:numPr>
        <w:tabs>
          <w:tab w:val="clear" w:pos="720"/>
          <w:tab w:val="left" w:pos="733"/>
        </w:tabs>
        <w:ind w:left="733"/>
        <w:jc w:val="both"/>
        <w:rPr>
          <w:rFonts w:cs="Times New Roman"/>
        </w:rPr>
      </w:pPr>
      <w:r w:rsidRPr="00A41DBD">
        <w:rPr>
          <w:rFonts w:cs="Times New Roman"/>
        </w:rPr>
        <w:t>linie zabudowy nieprzekraczalne,</w:t>
      </w:r>
    </w:p>
    <w:p w:rsidR="00ED6043" w:rsidRPr="00A41DBD" w:rsidRDefault="00ED6043" w:rsidP="00ED6043">
      <w:pPr>
        <w:numPr>
          <w:ilvl w:val="0"/>
          <w:numId w:val="7"/>
        </w:numPr>
        <w:tabs>
          <w:tab w:val="clear" w:pos="720"/>
          <w:tab w:val="left" w:pos="733"/>
        </w:tabs>
        <w:ind w:left="733"/>
        <w:jc w:val="both"/>
        <w:rPr>
          <w:rFonts w:cs="Times New Roman"/>
        </w:rPr>
      </w:pPr>
      <w:r w:rsidRPr="00A41DBD">
        <w:rPr>
          <w:rFonts w:cs="Times New Roman"/>
        </w:rPr>
        <w:t>numery i symbole literowe terenów.</w:t>
      </w:r>
    </w:p>
    <w:p w:rsidR="00ED6043" w:rsidRPr="00A41DBD" w:rsidRDefault="00ED6043" w:rsidP="00ED6043">
      <w:pPr>
        <w:numPr>
          <w:ilvl w:val="0"/>
          <w:numId w:val="31"/>
        </w:numPr>
        <w:tabs>
          <w:tab w:val="left" w:pos="283"/>
        </w:tabs>
        <w:jc w:val="both"/>
        <w:rPr>
          <w:rFonts w:cs="Times New Roman"/>
        </w:rPr>
      </w:pPr>
      <w:r w:rsidRPr="00A41DBD">
        <w:rPr>
          <w:rFonts w:cs="Times New Roman"/>
        </w:rPr>
        <w:t>Oznaczenia graficzne na rysunku zmiany planu nie wymienione w ust. 2 mają charakter informacyjny lub postulowany.</w:t>
      </w:r>
    </w:p>
    <w:p w:rsidR="00ED6043" w:rsidRPr="00A41DBD" w:rsidRDefault="00ED6043" w:rsidP="00ED6043">
      <w:pPr>
        <w:jc w:val="center"/>
        <w:rPr>
          <w:rFonts w:cs="Times New Roman"/>
          <w:b/>
          <w:bCs/>
        </w:rPr>
      </w:pPr>
    </w:p>
    <w:p w:rsidR="00ED6043" w:rsidRPr="00A41DBD" w:rsidRDefault="00ED6043" w:rsidP="00ED6043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5</w:t>
      </w:r>
    </w:p>
    <w:p w:rsidR="00ED6043" w:rsidRPr="00A41DBD" w:rsidRDefault="00ED6043" w:rsidP="00ED6043">
      <w:pPr>
        <w:numPr>
          <w:ilvl w:val="0"/>
          <w:numId w:val="32"/>
        </w:numPr>
        <w:tabs>
          <w:tab w:val="left" w:pos="283"/>
        </w:tabs>
        <w:jc w:val="both"/>
        <w:rPr>
          <w:rFonts w:cs="Times New Roman"/>
        </w:rPr>
      </w:pPr>
      <w:r w:rsidRPr="00A41DBD">
        <w:rPr>
          <w:rFonts w:cs="Times New Roman"/>
        </w:rPr>
        <w:t>Ilekroć w ustaleniach niniejszej uchwały jest mowa o:</w:t>
      </w:r>
    </w:p>
    <w:p w:rsidR="00ED6043" w:rsidRPr="00A41DBD" w:rsidRDefault="00ED6043" w:rsidP="00ED6043">
      <w:pPr>
        <w:numPr>
          <w:ilvl w:val="0"/>
          <w:numId w:val="8"/>
        </w:numPr>
        <w:tabs>
          <w:tab w:val="clear" w:pos="720"/>
          <w:tab w:val="left" w:pos="707"/>
        </w:tabs>
        <w:ind w:left="707"/>
        <w:jc w:val="both"/>
        <w:rPr>
          <w:rFonts w:cs="Times New Roman"/>
        </w:rPr>
      </w:pPr>
      <w:r w:rsidRPr="00A41DBD">
        <w:rPr>
          <w:rFonts w:cs="Times New Roman"/>
          <w:b/>
          <w:bCs/>
        </w:rPr>
        <w:t>rysunku zmiany planu</w:t>
      </w:r>
      <w:r w:rsidRPr="00A41DBD">
        <w:rPr>
          <w:rFonts w:cs="Times New Roman"/>
        </w:rPr>
        <w:t xml:space="preserve"> – należy przez to rozumieć graficzny zapis planu, przedstawiony na kopii mapy zasadniczej w skali  1:1000 stanowiącej załącznik do niniejszej uchwały;</w:t>
      </w:r>
    </w:p>
    <w:p w:rsidR="00ED6043" w:rsidRPr="00A41DBD" w:rsidRDefault="00ED6043" w:rsidP="00ED6043">
      <w:pPr>
        <w:numPr>
          <w:ilvl w:val="0"/>
          <w:numId w:val="8"/>
        </w:numPr>
        <w:tabs>
          <w:tab w:val="clear" w:pos="720"/>
          <w:tab w:val="left" w:pos="707"/>
        </w:tabs>
        <w:ind w:left="707"/>
        <w:jc w:val="both"/>
        <w:rPr>
          <w:rFonts w:cs="Times New Roman"/>
        </w:rPr>
      </w:pPr>
      <w:r w:rsidRPr="00A41DBD">
        <w:rPr>
          <w:rFonts w:cs="Times New Roman"/>
          <w:b/>
          <w:bCs/>
        </w:rPr>
        <w:t>terenie</w:t>
      </w:r>
      <w:r w:rsidRPr="00A41DBD">
        <w:rPr>
          <w:rFonts w:cs="Times New Roman"/>
        </w:rPr>
        <w:t xml:space="preserve"> – należy przez to rozumieć teren o określonym w miejscowym planie przeznaczeniu podstawowym, ograniczony liniami rozgraniczającymi oraz oznaczony symbolem; </w:t>
      </w:r>
    </w:p>
    <w:p w:rsidR="00ED6043" w:rsidRPr="00A41DBD" w:rsidRDefault="00ED6043" w:rsidP="00ED6043">
      <w:pPr>
        <w:numPr>
          <w:ilvl w:val="0"/>
          <w:numId w:val="8"/>
        </w:numPr>
        <w:tabs>
          <w:tab w:val="clear" w:pos="720"/>
          <w:tab w:val="left" w:pos="707"/>
        </w:tabs>
        <w:ind w:left="707"/>
        <w:jc w:val="both"/>
        <w:rPr>
          <w:rFonts w:cs="Times New Roman"/>
        </w:rPr>
      </w:pPr>
      <w:r w:rsidRPr="00A41DBD">
        <w:rPr>
          <w:rFonts w:cs="Times New Roman"/>
          <w:b/>
          <w:bCs/>
        </w:rPr>
        <w:t>przepisach odrębnych</w:t>
      </w:r>
      <w:r w:rsidRPr="00A41DBD">
        <w:rPr>
          <w:rFonts w:cs="Times New Roman"/>
        </w:rPr>
        <w:t xml:space="preserve"> – należy przez to rozumieć przepisy ustaw wraz z aktami wykonawczymi;</w:t>
      </w:r>
    </w:p>
    <w:p w:rsidR="00ED6043" w:rsidRPr="00A41DBD" w:rsidRDefault="00ED6043" w:rsidP="00ED6043">
      <w:pPr>
        <w:numPr>
          <w:ilvl w:val="0"/>
          <w:numId w:val="8"/>
        </w:numPr>
        <w:tabs>
          <w:tab w:val="clear" w:pos="720"/>
          <w:tab w:val="left" w:pos="707"/>
        </w:tabs>
        <w:ind w:left="707"/>
        <w:jc w:val="both"/>
        <w:rPr>
          <w:rFonts w:cs="Times New Roman"/>
        </w:rPr>
      </w:pPr>
      <w:r w:rsidRPr="00A41DBD">
        <w:rPr>
          <w:rFonts w:cs="Times New Roman"/>
          <w:b/>
          <w:bCs/>
        </w:rPr>
        <w:t>przeznaczeniu podstawowym</w:t>
      </w:r>
      <w:r w:rsidRPr="00A41DBD">
        <w:rPr>
          <w:rFonts w:cs="Times New Roman"/>
        </w:rPr>
        <w:t xml:space="preserve"> – należy przez to rozumieć takie przeznaczenie, które przeważa na danym terenie; </w:t>
      </w:r>
    </w:p>
    <w:p w:rsidR="00ED6043" w:rsidRPr="00A41DBD" w:rsidRDefault="00ED6043" w:rsidP="00ED6043">
      <w:pPr>
        <w:numPr>
          <w:ilvl w:val="0"/>
          <w:numId w:val="8"/>
        </w:numPr>
        <w:tabs>
          <w:tab w:val="clear" w:pos="720"/>
          <w:tab w:val="left" w:pos="707"/>
        </w:tabs>
        <w:ind w:left="707"/>
        <w:jc w:val="both"/>
        <w:rPr>
          <w:rFonts w:cs="Times New Roman"/>
        </w:rPr>
      </w:pPr>
      <w:r w:rsidRPr="00A41DBD">
        <w:rPr>
          <w:rFonts w:cs="Times New Roman"/>
          <w:b/>
          <w:bCs/>
        </w:rPr>
        <w:t>przeznaczeniu dopuszczalnym</w:t>
      </w:r>
      <w:r w:rsidRPr="00A41DBD">
        <w:rPr>
          <w:rFonts w:cs="Times New Roman"/>
        </w:rPr>
        <w:t xml:space="preserve"> – należy przez to rozumieć rodzaje przeznaczenia inne niż podstawowe, stanowiące jego uzupełnienie;</w:t>
      </w:r>
    </w:p>
    <w:p w:rsidR="00ED6043" w:rsidRPr="00A41DBD" w:rsidRDefault="00ED6043" w:rsidP="00ED6043">
      <w:pPr>
        <w:numPr>
          <w:ilvl w:val="0"/>
          <w:numId w:val="8"/>
        </w:numPr>
        <w:tabs>
          <w:tab w:val="clear" w:pos="720"/>
          <w:tab w:val="left" w:pos="707"/>
        </w:tabs>
        <w:ind w:left="707"/>
        <w:jc w:val="both"/>
        <w:rPr>
          <w:rFonts w:cs="Times New Roman"/>
        </w:rPr>
      </w:pPr>
      <w:r w:rsidRPr="00A41DBD">
        <w:rPr>
          <w:rFonts w:cs="Times New Roman"/>
          <w:b/>
          <w:bCs/>
        </w:rPr>
        <w:t>adaptacji</w:t>
      </w:r>
      <w:r w:rsidRPr="00A41DBD">
        <w:rPr>
          <w:rFonts w:cs="Times New Roman"/>
        </w:rPr>
        <w:t xml:space="preserve"> – należy przez to rozumieć przystosowanie, dostosowanie, dopasowanie istniejącego zagospodarowania do funkcji z zakresu przeznaczenia podstawowego lub dopuszczalnego;</w:t>
      </w:r>
    </w:p>
    <w:p w:rsidR="00ED6043" w:rsidRPr="00A41DBD" w:rsidRDefault="00ED6043" w:rsidP="00ED6043">
      <w:pPr>
        <w:numPr>
          <w:ilvl w:val="0"/>
          <w:numId w:val="8"/>
        </w:numPr>
        <w:tabs>
          <w:tab w:val="clear" w:pos="720"/>
          <w:tab w:val="left" w:pos="707"/>
        </w:tabs>
        <w:ind w:left="707"/>
        <w:jc w:val="both"/>
        <w:rPr>
          <w:rFonts w:cs="Times New Roman"/>
          <w:color w:val="000000"/>
        </w:rPr>
      </w:pPr>
      <w:r w:rsidRPr="00A41DBD">
        <w:rPr>
          <w:rFonts w:cs="Times New Roman"/>
          <w:b/>
          <w:bCs/>
          <w:color w:val="000000"/>
        </w:rPr>
        <w:t>rozbudowie</w:t>
      </w:r>
      <w:r w:rsidRPr="00A41DBD">
        <w:rPr>
          <w:rFonts w:cs="Times New Roman"/>
          <w:color w:val="000000"/>
        </w:rPr>
        <w:t xml:space="preserve"> – należy przez to rozumieć roboty budowlane prowadzące do powiększenia kubatury lub powierzchni zabudowy istniejących obiektów;</w:t>
      </w:r>
    </w:p>
    <w:p w:rsidR="00ED6043" w:rsidRPr="00A41DBD" w:rsidRDefault="00ED6043" w:rsidP="00ED6043">
      <w:pPr>
        <w:numPr>
          <w:ilvl w:val="0"/>
          <w:numId w:val="8"/>
        </w:numPr>
        <w:tabs>
          <w:tab w:val="clear" w:pos="720"/>
          <w:tab w:val="left" w:pos="707"/>
        </w:tabs>
        <w:ind w:left="707"/>
        <w:jc w:val="both"/>
        <w:rPr>
          <w:rFonts w:eastAsia="TimesNewRomanPSMT" w:cs="Times New Roman"/>
        </w:rPr>
      </w:pPr>
      <w:r w:rsidRPr="00A41DBD">
        <w:rPr>
          <w:rFonts w:cs="Times New Roman"/>
          <w:b/>
          <w:bCs/>
        </w:rPr>
        <w:t>nieprzekraczalnej linii zabudowy</w:t>
      </w:r>
      <w:r w:rsidRPr="00A41DBD">
        <w:rPr>
          <w:rFonts w:cs="Times New Roman"/>
        </w:rPr>
        <w:t xml:space="preserve"> – </w:t>
      </w:r>
      <w:r w:rsidRPr="00A41DBD">
        <w:rPr>
          <w:rFonts w:eastAsia="TimesNewRomanPSMT" w:cs="Times New Roman"/>
        </w:rPr>
        <w:t xml:space="preserve">należy przez to rozumieć linię, stanowiącą granicę dla usytuowania elementów elewacji budynków lub ich części, bez jej </w:t>
      </w:r>
      <w:r w:rsidRPr="00A41DBD">
        <w:rPr>
          <w:rFonts w:eastAsia="TimesNewRomanPSMT" w:cs="Times New Roman"/>
        </w:rPr>
        <w:lastRenderedPageBreak/>
        <w:t xml:space="preserve">przekraczania; linia zabudowy nie dotyczy m.in: schodów, gzymsów, okapów, zadaszeń nad wejściami; </w:t>
      </w:r>
    </w:p>
    <w:p w:rsidR="00ED6043" w:rsidRPr="00A41DBD" w:rsidRDefault="00ED6043" w:rsidP="00ED6043">
      <w:pPr>
        <w:numPr>
          <w:ilvl w:val="0"/>
          <w:numId w:val="8"/>
        </w:numPr>
        <w:tabs>
          <w:tab w:val="clear" w:pos="720"/>
          <w:tab w:val="left" w:pos="707"/>
        </w:tabs>
        <w:ind w:left="707"/>
        <w:jc w:val="both"/>
        <w:rPr>
          <w:rFonts w:cs="Times New Roman"/>
        </w:rPr>
      </w:pPr>
      <w:r w:rsidRPr="00A41DBD">
        <w:rPr>
          <w:rFonts w:cs="Times New Roman"/>
          <w:b/>
          <w:bCs/>
        </w:rPr>
        <w:t>powierzchni biologicznie czynnej</w:t>
      </w:r>
      <w:r w:rsidRPr="00A41DBD">
        <w:rPr>
          <w:rFonts w:cs="Times New Roman"/>
        </w:rPr>
        <w:t xml:space="preserve"> – należy przez to rozumieć powierzchnię nieutwardzoną, pokrytą roślinnością;</w:t>
      </w:r>
    </w:p>
    <w:p w:rsidR="00ED6043" w:rsidRPr="00A41DBD" w:rsidRDefault="00ED6043" w:rsidP="00ED6043">
      <w:pPr>
        <w:numPr>
          <w:ilvl w:val="0"/>
          <w:numId w:val="8"/>
        </w:numPr>
        <w:tabs>
          <w:tab w:val="clear" w:pos="720"/>
          <w:tab w:val="left" w:pos="707"/>
        </w:tabs>
        <w:ind w:left="707"/>
        <w:jc w:val="both"/>
        <w:rPr>
          <w:rFonts w:cs="Times New Roman"/>
        </w:rPr>
      </w:pPr>
      <w:r w:rsidRPr="00A41DBD">
        <w:rPr>
          <w:rFonts w:cs="Times New Roman"/>
          <w:b/>
          <w:bCs/>
        </w:rPr>
        <w:t>powierzchnia zabudowy</w:t>
      </w:r>
      <w:r w:rsidRPr="00A41DBD">
        <w:rPr>
          <w:rFonts w:cs="Times New Roman"/>
        </w:rPr>
        <w:t xml:space="preserve"> – należy przez to rozumieć stosunek powierzchni zabudowy obiektów kubaturowych do powierzchni działki budowlanej;</w:t>
      </w:r>
    </w:p>
    <w:p w:rsidR="00ED6043" w:rsidRPr="00A41DBD" w:rsidRDefault="00ED6043" w:rsidP="00ED6043">
      <w:pPr>
        <w:numPr>
          <w:ilvl w:val="0"/>
          <w:numId w:val="8"/>
        </w:numPr>
        <w:tabs>
          <w:tab w:val="clear" w:pos="720"/>
          <w:tab w:val="left" w:pos="707"/>
        </w:tabs>
        <w:ind w:left="707"/>
        <w:jc w:val="both"/>
        <w:rPr>
          <w:rFonts w:eastAsia="Arial" w:cs="Times New Roman"/>
          <w:color w:val="000000"/>
        </w:rPr>
      </w:pPr>
      <w:r w:rsidRPr="00A41DBD">
        <w:rPr>
          <w:rFonts w:eastAsia="Arial" w:cs="Times New Roman"/>
          <w:b/>
          <w:bCs/>
          <w:color w:val="000000"/>
        </w:rPr>
        <w:t xml:space="preserve">wskaźniku maksymalnej intensywności zabudowy </w:t>
      </w:r>
      <w:r w:rsidRPr="00A41DBD">
        <w:rPr>
          <w:rFonts w:eastAsia="Arial" w:cs="Times New Roman"/>
          <w:color w:val="000000"/>
        </w:rPr>
        <w:t xml:space="preserve">– należy przez to rozumieć iloraz sumy powierzchni całkowitej wszystkich kondygnacji naziemnych, mierzonych w obrysie zewnętrznym wszystkich obiektów zlokalizowanych na danym terenie, do powierzchni terenu, którego wartość nie może być przekroczona; </w:t>
      </w:r>
    </w:p>
    <w:p w:rsidR="00ED6043" w:rsidRPr="00A41DBD" w:rsidRDefault="00ED6043" w:rsidP="00ED6043">
      <w:pPr>
        <w:numPr>
          <w:ilvl w:val="0"/>
          <w:numId w:val="8"/>
        </w:numPr>
        <w:tabs>
          <w:tab w:val="clear" w:pos="720"/>
          <w:tab w:val="left" w:pos="707"/>
        </w:tabs>
        <w:ind w:left="707"/>
        <w:jc w:val="both"/>
        <w:rPr>
          <w:rFonts w:cs="Times New Roman"/>
        </w:rPr>
      </w:pPr>
      <w:r w:rsidRPr="00A41DBD">
        <w:rPr>
          <w:rFonts w:cs="Times New Roman"/>
          <w:b/>
          <w:bCs/>
        </w:rPr>
        <w:t xml:space="preserve">zabudowie usługowej </w:t>
      </w:r>
      <w:r w:rsidRPr="00A41DBD">
        <w:rPr>
          <w:rFonts w:cs="Times New Roman"/>
        </w:rPr>
        <w:t>- należy przez to rozumieć zabudowę na potrzeby usług komercyjnych, publicznych lub rzemiosła, związanych z obsługą zespołu zabudowy oraz usług uzupełniających inne funkcje, pod warunkiem konieczności zachowania standardów jakości środowiska;</w:t>
      </w:r>
    </w:p>
    <w:p w:rsidR="00ED6043" w:rsidRPr="00A41DBD" w:rsidRDefault="00ED6043" w:rsidP="00ED6043">
      <w:pPr>
        <w:numPr>
          <w:ilvl w:val="0"/>
          <w:numId w:val="8"/>
        </w:numPr>
        <w:tabs>
          <w:tab w:val="clear" w:pos="720"/>
          <w:tab w:val="left" w:pos="707"/>
        </w:tabs>
        <w:ind w:left="707"/>
        <w:jc w:val="both"/>
        <w:rPr>
          <w:rFonts w:cs="Times New Roman"/>
          <w:color w:val="000000"/>
        </w:rPr>
      </w:pPr>
      <w:r w:rsidRPr="00A41DBD">
        <w:rPr>
          <w:rFonts w:cs="Times New Roman"/>
          <w:b/>
          <w:bCs/>
          <w:color w:val="000000"/>
        </w:rPr>
        <w:t>usługach nieuciążliwych</w:t>
      </w:r>
      <w:r w:rsidRPr="00A41DBD">
        <w:rPr>
          <w:rFonts w:cs="Times New Roman"/>
          <w:color w:val="000000"/>
        </w:rPr>
        <w:t xml:space="preserve"> - należy przez to rozumieć działalność gospodarczą spełniającą warunki zachowania standardów jakości środowiska do poziomu zgodnego z normami;</w:t>
      </w:r>
    </w:p>
    <w:p w:rsidR="00ED6043" w:rsidRPr="00A41DBD" w:rsidRDefault="00ED6043" w:rsidP="00ED6043">
      <w:pPr>
        <w:numPr>
          <w:ilvl w:val="0"/>
          <w:numId w:val="8"/>
        </w:numPr>
        <w:tabs>
          <w:tab w:val="clear" w:pos="720"/>
          <w:tab w:val="left" w:pos="707"/>
        </w:tabs>
        <w:ind w:left="707"/>
        <w:jc w:val="both"/>
        <w:rPr>
          <w:rFonts w:cs="Times New Roman"/>
        </w:rPr>
      </w:pPr>
      <w:r w:rsidRPr="00A41DBD">
        <w:rPr>
          <w:rFonts w:cs="Times New Roman"/>
          <w:b/>
          <w:bCs/>
        </w:rPr>
        <w:t>uciążliwości</w:t>
      </w:r>
      <w:r w:rsidRPr="00A41DBD">
        <w:rPr>
          <w:rFonts w:cs="Times New Roman"/>
        </w:rPr>
        <w:t xml:space="preserve"> - należy przez to rozumieć zjawiska fizyczne lub stany utrudniające życie ludzi albo dokuczliwe dla otaczającego środowiska, a zwłaszcza: hałas, wibracje, zanieczyszczenie powietrza i zanieczyszczenie powierzchni ziemi oraz wód; </w:t>
      </w:r>
    </w:p>
    <w:p w:rsidR="00ED6043" w:rsidRPr="00A41DBD" w:rsidRDefault="00ED6043" w:rsidP="00ED6043">
      <w:pPr>
        <w:numPr>
          <w:ilvl w:val="0"/>
          <w:numId w:val="8"/>
        </w:numPr>
        <w:tabs>
          <w:tab w:val="clear" w:pos="720"/>
          <w:tab w:val="left" w:pos="707"/>
        </w:tabs>
        <w:ind w:left="707"/>
        <w:jc w:val="both"/>
        <w:rPr>
          <w:rFonts w:cs="Times New Roman"/>
          <w:color w:val="000000"/>
        </w:rPr>
      </w:pPr>
      <w:r w:rsidRPr="00A41DBD">
        <w:rPr>
          <w:rFonts w:cs="Times New Roman"/>
          <w:b/>
          <w:bCs/>
          <w:color w:val="000000"/>
        </w:rPr>
        <w:t>urządzeniu reklamowym</w:t>
      </w:r>
      <w:r w:rsidRPr="00A41DBD">
        <w:rPr>
          <w:rFonts w:cs="Times New Roman"/>
          <w:color w:val="000000"/>
        </w:rPr>
        <w:t xml:space="preserve"> - należy przez to rozumieć nośnik informacji i promocji wizualnej w jakiejkolwiek materialnej formie wraz z elementami konstrukcyjnymi i zamocowaniami. </w:t>
      </w:r>
    </w:p>
    <w:p w:rsidR="00ED6043" w:rsidRPr="00A41DBD" w:rsidRDefault="00ED6043" w:rsidP="00ED6043">
      <w:pPr>
        <w:numPr>
          <w:ilvl w:val="0"/>
          <w:numId w:val="8"/>
        </w:numPr>
        <w:tabs>
          <w:tab w:val="clear" w:pos="720"/>
          <w:tab w:val="left" w:pos="707"/>
        </w:tabs>
        <w:spacing w:line="100" w:lineRule="atLeast"/>
        <w:ind w:left="707"/>
        <w:jc w:val="both"/>
        <w:rPr>
          <w:rFonts w:cs="Times New Roman"/>
        </w:rPr>
      </w:pPr>
      <w:r w:rsidRPr="00A41DBD">
        <w:rPr>
          <w:rFonts w:cs="Times New Roman"/>
          <w:b/>
          <w:bCs/>
        </w:rPr>
        <w:t>zieleni izolacyjnej</w:t>
      </w:r>
      <w:r w:rsidRPr="00A41DBD">
        <w:rPr>
          <w:rFonts w:cs="Times New Roman"/>
        </w:rPr>
        <w:t xml:space="preserve"> – należy przez to rozumieć roślinność ukształtowaną w sposób umożliwiający ograniczenie rozprzestrzeniania się hałasu i zanieczyszczeń.</w:t>
      </w:r>
    </w:p>
    <w:p w:rsidR="00ED6043" w:rsidRPr="00A41DBD" w:rsidRDefault="00ED6043" w:rsidP="00ED6043">
      <w:pPr>
        <w:numPr>
          <w:ilvl w:val="0"/>
          <w:numId w:val="32"/>
        </w:numPr>
        <w:tabs>
          <w:tab w:val="clear" w:pos="283"/>
          <w:tab w:val="left" w:pos="296"/>
          <w:tab w:val="left" w:pos="373"/>
        </w:tabs>
        <w:ind w:left="296"/>
        <w:jc w:val="both"/>
        <w:rPr>
          <w:rFonts w:cs="Times New Roman"/>
        </w:rPr>
      </w:pPr>
      <w:r w:rsidRPr="00A41DBD">
        <w:rPr>
          <w:rFonts w:cs="Times New Roman"/>
        </w:rPr>
        <w:t>Niezdefiniowane pojęcia należy rozumieć zgodnie z przepisami odrębnymi.</w:t>
      </w:r>
    </w:p>
    <w:p w:rsidR="00ED6043" w:rsidRPr="00A41DBD" w:rsidRDefault="00ED6043" w:rsidP="00ED6043">
      <w:pPr>
        <w:tabs>
          <w:tab w:val="left" w:pos="373"/>
        </w:tabs>
        <w:ind w:left="13" w:hanging="13"/>
        <w:jc w:val="both"/>
        <w:rPr>
          <w:rFonts w:cs="Times New Roman"/>
          <w:b/>
          <w:bCs/>
        </w:rPr>
      </w:pPr>
    </w:p>
    <w:p w:rsidR="00ED6043" w:rsidRPr="00A41DBD" w:rsidRDefault="00ED6043" w:rsidP="00ED6043">
      <w:pPr>
        <w:jc w:val="center"/>
        <w:rPr>
          <w:rFonts w:cs="Times New Roman"/>
          <w:b/>
          <w:bCs/>
        </w:rPr>
      </w:pPr>
      <w:r w:rsidRPr="00A41DBD">
        <w:rPr>
          <w:rFonts w:cs="Times New Roman"/>
          <w:b/>
          <w:bCs/>
        </w:rPr>
        <w:t>Rozdział 2</w:t>
      </w:r>
    </w:p>
    <w:p w:rsidR="00ED6043" w:rsidRPr="00A41DBD" w:rsidRDefault="00ED6043" w:rsidP="00ED6043">
      <w:pPr>
        <w:jc w:val="center"/>
        <w:rPr>
          <w:rFonts w:cs="Times New Roman"/>
          <w:b/>
          <w:bCs/>
        </w:rPr>
      </w:pPr>
      <w:r w:rsidRPr="00A41DBD">
        <w:rPr>
          <w:rFonts w:cs="Times New Roman"/>
          <w:b/>
          <w:bCs/>
        </w:rPr>
        <w:t>Ustalenia ogólne</w:t>
      </w:r>
    </w:p>
    <w:p w:rsidR="00ED6043" w:rsidRPr="00A41DBD" w:rsidRDefault="00ED6043" w:rsidP="00ED6043">
      <w:pPr>
        <w:jc w:val="center"/>
        <w:rPr>
          <w:rFonts w:cs="Times New Roman"/>
          <w:b/>
          <w:bCs/>
        </w:rPr>
      </w:pPr>
    </w:p>
    <w:p w:rsidR="00ED6043" w:rsidRPr="00A41DBD" w:rsidRDefault="00ED6043" w:rsidP="00ED6043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6</w:t>
      </w:r>
    </w:p>
    <w:p w:rsidR="00ED6043" w:rsidRPr="00A41DBD" w:rsidRDefault="00ED6043" w:rsidP="00ED6043">
      <w:pPr>
        <w:numPr>
          <w:ilvl w:val="0"/>
          <w:numId w:val="33"/>
        </w:numPr>
        <w:tabs>
          <w:tab w:val="left" w:pos="283"/>
        </w:tabs>
        <w:jc w:val="both"/>
        <w:rPr>
          <w:rFonts w:cs="Times New Roman"/>
        </w:rPr>
      </w:pPr>
      <w:r w:rsidRPr="00A41DBD">
        <w:rPr>
          <w:rFonts w:cs="Times New Roman"/>
        </w:rPr>
        <w:t>Ustalenia ogólne, określające sposób zagospodarowania oraz kształtowania zabudowy obowiązują dla terenu objętego niniejszym opracowaniem.</w:t>
      </w:r>
    </w:p>
    <w:p w:rsidR="00ED6043" w:rsidRPr="00A41DBD" w:rsidRDefault="00ED6043" w:rsidP="00ED6043">
      <w:pPr>
        <w:numPr>
          <w:ilvl w:val="0"/>
          <w:numId w:val="33"/>
        </w:numPr>
        <w:tabs>
          <w:tab w:val="left" w:pos="283"/>
        </w:tabs>
        <w:jc w:val="both"/>
        <w:rPr>
          <w:rFonts w:cs="Times New Roman"/>
        </w:rPr>
      </w:pPr>
      <w:r w:rsidRPr="00A41DBD">
        <w:rPr>
          <w:rFonts w:cs="Times New Roman"/>
        </w:rPr>
        <w:t>W terenie możliwa jest lokalizacja obiektów z zakresu przeznaczenia dopuszczalnego w sposób niekolidujący z podstawowym przeznaczeniem tego terenu</w:t>
      </w:r>
      <w:r>
        <w:rPr>
          <w:rFonts w:cs="Times New Roman"/>
        </w:rPr>
        <w:t xml:space="preserve"> i jedynie zgodny z ustalonym w </w:t>
      </w:r>
      <w:r w:rsidRPr="00A41DBD">
        <w:rPr>
          <w:rFonts w:cs="Times New Roman"/>
        </w:rPr>
        <w:t>niniejszej uchwale przeznaczeniem (funkcją) oraz zasadami zabudowy i zagospodarowania terenu – oznaczonego symbolem i ograniczonego za pomocą linii rozgraniczających na rysunku zmiany planu stanowiącym załącznik do niniejszej uchwały.</w:t>
      </w:r>
    </w:p>
    <w:p w:rsidR="00ED6043" w:rsidRPr="00A41DBD" w:rsidRDefault="00ED6043" w:rsidP="00ED6043">
      <w:pPr>
        <w:numPr>
          <w:ilvl w:val="0"/>
          <w:numId w:val="33"/>
        </w:numPr>
        <w:tabs>
          <w:tab w:val="left" w:pos="283"/>
        </w:tabs>
        <w:jc w:val="both"/>
        <w:rPr>
          <w:rFonts w:cs="Times New Roman"/>
        </w:rPr>
      </w:pPr>
      <w:r w:rsidRPr="00A41DBD">
        <w:rPr>
          <w:rFonts w:cs="Times New Roman"/>
        </w:rPr>
        <w:t>W terenie dopuszcza się lokalizację, w sposób nie kolidujący z jego podstawowym przeznaczeniem, nieprzedstawionych na rysunku zmiany planu, obiektów i sieci infrastruktury technicznej.</w:t>
      </w:r>
    </w:p>
    <w:p w:rsidR="00ED6043" w:rsidRPr="00A41DBD" w:rsidRDefault="00ED6043" w:rsidP="00ED6043">
      <w:pPr>
        <w:numPr>
          <w:ilvl w:val="0"/>
          <w:numId w:val="33"/>
        </w:numPr>
        <w:tabs>
          <w:tab w:val="left" w:pos="283"/>
        </w:tabs>
        <w:jc w:val="both"/>
        <w:rPr>
          <w:rFonts w:cs="Times New Roman"/>
        </w:rPr>
      </w:pPr>
      <w:r w:rsidRPr="00A41DBD">
        <w:rPr>
          <w:rFonts w:cs="Times New Roman"/>
        </w:rPr>
        <w:t>Teren, dla którego zmiana planu miejscowego przewiduje przeznaczenie inne od dotychczasowego, może być do czasu zagospodarowani</w:t>
      </w:r>
      <w:r>
        <w:rPr>
          <w:rFonts w:cs="Times New Roman"/>
        </w:rPr>
        <w:t>a zgodnie z planem użytkowany w </w:t>
      </w:r>
      <w:r w:rsidRPr="00A41DBD">
        <w:rPr>
          <w:rFonts w:cs="Times New Roman"/>
        </w:rPr>
        <w:t>sposób dotychczasowy. Na terenie tym zakazuje się rozbudowy istniejących obiektów sprzecznych z funkcją przewidzianą w planie.</w:t>
      </w:r>
    </w:p>
    <w:p w:rsidR="00ED6043" w:rsidRPr="00A41DBD" w:rsidRDefault="00ED6043" w:rsidP="00ED6043">
      <w:pPr>
        <w:rPr>
          <w:rFonts w:cs="Times New Roman"/>
        </w:rPr>
      </w:pPr>
    </w:p>
    <w:p w:rsidR="00ED6043" w:rsidRPr="00A41DBD" w:rsidRDefault="00ED6043" w:rsidP="00ED6043">
      <w:pPr>
        <w:spacing w:after="120"/>
        <w:ind w:left="284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7</w:t>
      </w:r>
    </w:p>
    <w:p w:rsidR="00ED6043" w:rsidRPr="00A41DBD" w:rsidRDefault="00ED6043" w:rsidP="00ED6043">
      <w:pPr>
        <w:spacing w:after="12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Zasady realizacji</w:t>
      </w:r>
    </w:p>
    <w:p w:rsidR="00ED6043" w:rsidRPr="00A41DBD" w:rsidRDefault="00ED6043" w:rsidP="00ED6043">
      <w:pPr>
        <w:numPr>
          <w:ilvl w:val="0"/>
          <w:numId w:val="34"/>
        </w:numPr>
        <w:tabs>
          <w:tab w:val="clear" w:pos="283"/>
          <w:tab w:val="left" w:pos="270"/>
        </w:tabs>
        <w:ind w:left="270"/>
        <w:jc w:val="both"/>
        <w:rPr>
          <w:rFonts w:cs="Times New Roman"/>
        </w:rPr>
      </w:pPr>
      <w:r w:rsidRPr="00A41DBD">
        <w:rPr>
          <w:rFonts w:cs="Times New Roman"/>
        </w:rPr>
        <w:t xml:space="preserve">Realizacja ustaleń niniejszej uchwały winna odbywać się zgodnie z aktualnie </w:t>
      </w:r>
      <w:r w:rsidRPr="00A41DBD">
        <w:rPr>
          <w:rFonts w:cs="Times New Roman"/>
        </w:rPr>
        <w:lastRenderedPageBreak/>
        <w:t>obowiązującymi przepisami oraz innymi aktami prawnymi związanymi z procesami inwestycyjnymi przy spełnieniu norm ochrony środowiska naturalnego i zachowania wartości kulturowych obszaru.</w:t>
      </w:r>
    </w:p>
    <w:p w:rsidR="00ED6043" w:rsidRPr="00A41DBD" w:rsidRDefault="00ED6043" w:rsidP="00ED6043">
      <w:pPr>
        <w:numPr>
          <w:ilvl w:val="0"/>
          <w:numId w:val="34"/>
        </w:numPr>
        <w:tabs>
          <w:tab w:val="clear" w:pos="283"/>
          <w:tab w:val="left" w:pos="270"/>
        </w:tabs>
        <w:ind w:left="270"/>
        <w:jc w:val="both"/>
        <w:rPr>
          <w:rFonts w:cs="Times New Roman"/>
        </w:rPr>
      </w:pPr>
      <w:r w:rsidRPr="00A41DBD">
        <w:rPr>
          <w:rFonts w:cs="Times New Roman"/>
        </w:rPr>
        <w:t>Realizacja planu winna respektować prawo własności</w:t>
      </w:r>
      <w:r w:rsidR="00B45E6C">
        <w:rPr>
          <w:rFonts w:cs="Times New Roman"/>
        </w:rPr>
        <w:t xml:space="preserve"> oraz prawo władania terenem, w </w:t>
      </w:r>
      <w:r w:rsidRPr="00A41DBD">
        <w:rPr>
          <w:rFonts w:cs="Times New Roman"/>
        </w:rPr>
        <w:t>stosunku do którego plan wprowadza zmiany użytkowania.</w:t>
      </w:r>
    </w:p>
    <w:p w:rsidR="00ED6043" w:rsidRPr="00A41DBD" w:rsidRDefault="00ED6043" w:rsidP="00ED6043">
      <w:pPr>
        <w:numPr>
          <w:ilvl w:val="0"/>
          <w:numId w:val="34"/>
        </w:numPr>
        <w:tabs>
          <w:tab w:val="clear" w:pos="283"/>
          <w:tab w:val="left" w:pos="270"/>
        </w:tabs>
        <w:ind w:left="270"/>
        <w:jc w:val="both"/>
        <w:rPr>
          <w:rFonts w:cs="Times New Roman"/>
        </w:rPr>
      </w:pPr>
      <w:r w:rsidRPr="00A41DBD">
        <w:rPr>
          <w:rFonts w:cs="Times New Roman"/>
        </w:rPr>
        <w:t>Realizacja inwestycji winna odbywać się w granicach terenu wyznaczonego zmianą planu pod określony rodzaj użytkowania.</w:t>
      </w:r>
    </w:p>
    <w:p w:rsidR="00ED6043" w:rsidRPr="00A41DBD" w:rsidRDefault="00ED6043" w:rsidP="00ED6043">
      <w:pPr>
        <w:numPr>
          <w:ilvl w:val="0"/>
          <w:numId w:val="34"/>
        </w:numPr>
        <w:tabs>
          <w:tab w:val="clear" w:pos="283"/>
          <w:tab w:val="left" w:pos="270"/>
        </w:tabs>
        <w:ind w:left="270"/>
        <w:jc w:val="both"/>
        <w:rPr>
          <w:rFonts w:cs="Times New Roman"/>
        </w:rPr>
      </w:pPr>
      <w:r w:rsidRPr="00A41DBD">
        <w:rPr>
          <w:rFonts w:cs="Times New Roman"/>
        </w:rPr>
        <w:t>Dopuszcza się bez konieczności zmiany planu, realizację nowych sieci i urządzeń infrastruktury technicznej oraz zmiany przebiegu istnieją</w:t>
      </w:r>
      <w:r w:rsidR="00B45E6C">
        <w:rPr>
          <w:rFonts w:cs="Times New Roman"/>
        </w:rPr>
        <w:t>cych sieci, wynikające z </w:t>
      </w:r>
      <w:r w:rsidRPr="00A41DBD">
        <w:rPr>
          <w:rFonts w:cs="Times New Roman"/>
        </w:rPr>
        <w:t xml:space="preserve">uzasadnionych rozwiązań projektowych, a także </w:t>
      </w:r>
      <w:r w:rsidRPr="00A41DBD">
        <w:rPr>
          <w:rFonts w:cs="Times New Roman"/>
          <w:color w:val="000000"/>
        </w:rPr>
        <w:t>wyznaczanie i urządzanie w ramach terenu dróg wewnętrznych</w:t>
      </w:r>
      <w:r w:rsidRPr="00A41DBD">
        <w:rPr>
          <w:rFonts w:cs="Times New Roman"/>
        </w:rPr>
        <w:t>.</w:t>
      </w:r>
    </w:p>
    <w:p w:rsidR="00ED6043" w:rsidRPr="00A41DBD" w:rsidRDefault="00ED6043" w:rsidP="00B45E6C">
      <w:pPr>
        <w:rPr>
          <w:rFonts w:cs="Times New Roman"/>
          <w:b/>
          <w:bCs/>
        </w:rPr>
      </w:pPr>
    </w:p>
    <w:p w:rsidR="00ED6043" w:rsidRPr="00A41DBD" w:rsidRDefault="00ED6043" w:rsidP="00ED6043">
      <w:pPr>
        <w:spacing w:after="12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8</w:t>
      </w:r>
    </w:p>
    <w:p w:rsidR="00ED6043" w:rsidRPr="00A41DBD" w:rsidRDefault="00ED6043" w:rsidP="00ED6043">
      <w:pPr>
        <w:spacing w:after="12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Zasady podziału nieruchomości</w:t>
      </w:r>
    </w:p>
    <w:p w:rsidR="00ED6043" w:rsidRPr="00A41DBD" w:rsidRDefault="00ED6043" w:rsidP="00ED6043">
      <w:pPr>
        <w:numPr>
          <w:ilvl w:val="0"/>
          <w:numId w:val="35"/>
        </w:numPr>
        <w:tabs>
          <w:tab w:val="clear" w:pos="283"/>
          <w:tab w:val="left" w:pos="298"/>
        </w:tabs>
        <w:ind w:left="298"/>
        <w:jc w:val="both"/>
        <w:rPr>
          <w:rFonts w:eastAsia="Times New Roman" w:cs="Times New Roman"/>
        </w:rPr>
      </w:pPr>
      <w:r w:rsidRPr="00A41DBD">
        <w:rPr>
          <w:rFonts w:eastAsia="Times New Roman" w:cs="Times New Roman"/>
          <w:color w:val="000000"/>
        </w:rPr>
        <w:t>Obszar obj</w:t>
      </w:r>
      <w:r w:rsidRPr="00A41DBD">
        <w:rPr>
          <w:rFonts w:eastAsia="TimesNewRoman" w:cs="Times New Roman"/>
          <w:color w:val="000000"/>
        </w:rPr>
        <w:t>ę</w:t>
      </w:r>
      <w:r w:rsidRPr="00A41DBD">
        <w:rPr>
          <w:rFonts w:eastAsia="Times New Roman" w:cs="Times New Roman"/>
          <w:color w:val="000000"/>
        </w:rPr>
        <w:t>ty granicą zmiany planu nie wymaga przeprowadzenia scale</w:t>
      </w:r>
      <w:r w:rsidRPr="00A41DBD">
        <w:rPr>
          <w:rFonts w:eastAsia="TimesNewRoman" w:cs="Times New Roman"/>
          <w:color w:val="000000"/>
        </w:rPr>
        <w:t xml:space="preserve">ń </w:t>
      </w:r>
      <w:r w:rsidRPr="00A41DBD">
        <w:rPr>
          <w:rFonts w:eastAsia="Times New Roman" w:cs="Times New Roman"/>
          <w:color w:val="000000"/>
        </w:rPr>
        <w:t xml:space="preserve">i podziałów </w:t>
      </w:r>
      <w:r w:rsidRPr="00A41DBD">
        <w:rPr>
          <w:rFonts w:eastAsia="Times New Roman" w:cs="Times New Roman"/>
        </w:rPr>
        <w:t>nieruchomo</w:t>
      </w:r>
      <w:r w:rsidRPr="00A41DBD">
        <w:rPr>
          <w:rFonts w:eastAsia="TimesNewRoman" w:cs="Times New Roman"/>
        </w:rPr>
        <w:t>ś</w:t>
      </w:r>
      <w:r w:rsidRPr="00A41DBD">
        <w:rPr>
          <w:rFonts w:eastAsia="Times New Roman" w:cs="Times New Roman"/>
        </w:rPr>
        <w:t>ci, w rozumieniu przepisów ustawy o gospodarce nieruchomo</w:t>
      </w:r>
      <w:r w:rsidRPr="00A41DBD">
        <w:rPr>
          <w:rFonts w:eastAsia="TimesNewRoman" w:cs="Times New Roman"/>
        </w:rPr>
        <w:t>ś</w:t>
      </w:r>
      <w:r w:rsidRPr="00A41DBD">
        <w:rPr>
          <w:rFonts w:eastAsia="Times New Roman" w:cs="Times New Roman"/>
        </w:rPr>
        <w:t>ciami.</w:t>
      </w:r>
    </w:p>
    <w:p w:rsidR="00ED6043" w:rsidRPr="00A41DBD" w:rsidRDefault="00ED6043" w:rsidP="00ED6043">
      <w:pPr>
        <w:numPr>
          <w:ilvl w:val="0"/>
          <w:numId w:val="35"/>
        </w:numPr>
        <w:tabs>
          <w:tab w:val="clear" w:pos="283"/>
          <w:tab w:val="left" w:pos="298"/>
        </w:tabs>
        <w:ind w:left="298"/>
        <w:jc w:val="both"/>
        <w:rPr>
          <w:rFonts w:eastAsia="Times New Roman" w:cs="Times New Roman"/>
          <w:color w:val="000000"/>
        </w:rPr>
      </w:pPr>
      <w:r w:rsidRPr="00A41DBD">
        <w:rPr>
          <w:rFonts w:eastAsia="Times New Roman" w:cs="Times New Roman"/>
        </w:rPr>
        <w:t xml:space="preserve">Na obszarze tym </w:t>
      </w:r>
      <w:r w:rsidRPr="00A41DBD">
        <w:rPr>
          <w:rFonts w:eastAsia="Z@RF1.tmp" w:cs="Times New Roman"/>
          <w:color w:val="000000"/>
        </w:rPr>
        <w:t>zachowuje się istniejące</w:t>
      </w:r>
      <w:r w:rsidRPr="00A41DBD">
        <w:rPr>
          <w:rFonts w:eastAsia="Times New Roman" w:cs="Times New Roman"/>
          <w:color w:val="000000"/>
        </w:rPr>
        <w:t xml:space="preserve"> podziały prawne nieruchomości wyodrębnionych na rysunku zmiany planu. </w:t>
      </w:r>
    </w:p>
    <w:p w:rsidR="00ED6043" w:rsidRPr="00A41DBD" w:rsidRDefault="00ED6043" w:rsidP="00ED6043">
      <w:pPr>
        <w:rPr>
          <w:rFonts w:cs="Times New Roman"/>
          <w:b/>
          <w:bCs/>
          <w:shd w:val="clear" w:color="auto" w:fill="FF0000"/>
        </w:rPr>
      </w:pPr>
    </w:p>
    <w:p w:rsidR="00ED6043" w:rsidRPr="00A41DBD" w:rsidRDefault="00ED6043" w:rsidP="00ED6043">
      <w:pPr>
        <w:spacing w:after="12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9</w:t>
      </w:r>
    </w:p>
    <w:p w:rsidR="00ED6043" w:rsidRPr="00A41DBD" w:rsidRDefault="00ED6043" w:rsidP="00ED6043">
      <w:pPr>
        <w:spacing w:after="120"/>
        <w:jc w:val="center"/>
        <w:rPr>
          <w:rFonts w:cs="Times New Roman"/>
          <w:b/>
          <w:bCs/>
        </w:rPr>
      </w:pPr>
      <w:r w:rsidRPr="00A41DBD">
        <w:rPr>
          <w:rFonts w:cs="Times New Roman"/>
          <w:b/>
          <w:bCs/>
        </w:rPr>
        <w:t>Zasady i formy oc</w:t>
      </w:r>
      <w:r>
        <w:rPr>
          <w:rFonts w:cs="Times New Roman"/>
          <w:b/>
          <w:bCs/>
        </w:rPr>
        <w:t>hrony środowiska przyrodniczego</w:t>
      </w:r>
    </w:p>
    <w:p w:rsidR="00ED6043" w:rsidRPr="00A41DBD" w:rsidRDefault="00ED6043" w:rsidP="00ED6043">
      <w:pPr>
        <w:numPr>
          <w:ilvl w:val="0"/>
          <w:numId w:val="36"/>
        </w:numPr>
        <w:tabs>
          <w:tab w:val="left" w:pos="566"/>
        </w:tabs>
        <w:ind w:left="566"/>
        <w:jc w:val="both"/>
        <w:rPr>
          <w:rFonts w:cs="Times New Roman"/>
        </w:rPr>
      </w:pPr>
      <w:r w:rsidRPr="00A41DBD">
        <w:rPr>
          <w:rFonts w:cs="Times New Roman"/>
        </w:rPr>
        <w:t>W zakresie ochrony środowiska:</w:t>
      </w:r>
    </w:p>
    <w:p w:rsidR="00ED6043" w:rsidRPr="00A41DBD" w:rsidRDefault="00ED6043" w:rsidP="00ED6043">
      <w:pPr>
        <w:numPr>
          <w:ilvl w:val="0"/>
          <w:numId w:val="9"/>
        </w:numPr>
        <w:tabs>
          <w:tab w:val="clear" w:pos="720"/>
          <w:tab w:val="left" w:pos="733"/>
        </w:tabs>
        <w:ind w:left="733"/>
        <w:jc w:val="both"/>
        <w:rPr>
          <w:rFonts w:cs="Times New Roman"/>
        </w:rPr>
      </w:pPr>
      <w:r w:rsidRPr="00A41DBD">
        <w:rPr>
          <w:rFonts w:cs="Times New Roman"/>
        </w:rPr>
        <w:t xml:space="preserve">zakazuje się realizacji przedsięwzięć mogących zawsze znacząco oddziaływać na środowisko, za wyjątkiem infrastruktury technicznej </w:t>
      </w:r>
      <w:r w:rsidR="00B45E6C">
        <w:rPr>
          <w:rFonts w:cs="Times New Roman"/>
        </w:rPr>
        <w:t>i inwestycji celu publicznego z </w:t>
      </w:r>
      <w:r w:rsidRPr="00A41DBD">
        <w:rPr>
          <w:rFonts w:cs="Times New Roman"/>
        </w:rPr>
        <w:t xml:space="preserve">zakresu łączności publicznej; </w:t>
      </w:r>
    </w:p>
    <w:p w:rsidR="00ED6043" w:rsidRPr="00A41DBD" w:rsidRDefault="00ED6043" w:rsidP="00ED6043">
      <w:pPr>
        <w:numPr>
          <w:ilvl w:val="0"/>
          <w:numId w:val="9"/>
        </w:numPr>
        <w:tabs>
          <w:tab w:val="clear" w:pos="720"/>
          <w:tab w:val="left" w:pos="733"/>
        </w:tabs>
        <w:ind w:left="733"/>
        <w:jc w:val="both"/>
        <w:rPr>
          <w:rFonts w:cs="Times New Roman"/>
        </w:rPr>
      </w:pPr>
      <w:r w:rsidRPr="00A41DBD">
        <w:rPr>
          <w:rFonts w:cs="Times New Roman"/>
        </w:rPr>
        <w:t>wprowadza się nakaz zachowania istniejącej wartościowej zieleni, dopuszcza się wycinkę drzew wyłącznie w przypadkach szczególnych, związanych z pielęgnacją drzewostanu lub realizacją inwestycji dopuszczonych zmianą planu;</w:t>
      </w:r>
    </w:p>
    <w:p w:rsidR="00ED6043" w:rsidRPr="00A41DBD" w:rsidRDefault="00ED6043" w:rsidP="00ED6043">
      <w:pPr>
        <w:numPr>
          <w:ilvl w:val="0"/>
          <w:numId w:val="9"/>
        </w:numPr>
        <w:tabs>
          <w:tab w:val="clear" w:pos="720"/>
          <w:tab w:val="left" w:pos="733"/>
        </w:tabs>
        <w:ind w:left="733"/>
        <w:jc w:val="both"/>
        <w:rPr>
          <w:rStyle w:val="CommentReference"/>
          <w:rFonts w:eastAsia="Arial Unicode MS" w:cs="Times New Roman"/>
          <w:color w:val="000000"/>
          <w:sz w:val="24"/>
          <w:szCs w:val="24"/>
          <w:lang w:eastAsia="ar-SA" w:bidi="ar-SA"/>
        </w:rPr>
      </w:pPr>
      <w:r w:rsidRPr="00A41DBD">
        <w:rPr>
          <w:rStyle w:val="CommentReference"/>
          <w:rFonts w:eastAsia="Arial Unicode MS" w:cs="Times New Roman"/>
          <w:color w:val="000000"/>
          <w:sz w:val="24"/>
          <w:szCs w:val="24"/>
          <w:lang w:eastAsia="ar-SA" w:bidi="ar-SA"/>
        </w:rPr>
        <w:t>zakazuje się lokalizowania obiektów o uciążliwości wykraczającej poza granice władania terenem przez inwestora, za wyjątkiem lokalizowania inwestycji celu publicznego z zakresu łączności publicznej;</w:t>
      </w:r>
    </w:p>
    <w:p w:rsidR="00ED6043" w:rsidRPr="00A41DBD" w:rsidRDefault="00ED6043" w:rsidP="00ED6043">
      <w:pPr>
        <w:numPr>
          <w:ilvl w:val="0"/>
          <w:numId w:val="9"/>
        </w:numPr>
        <w:tabs>
          <w:tab w:val="clear" w:pos="720"/>
          <w:tab w:val="left" w:pos="733"/>
        </w:tabs>
        <w:ind w:left="733"/>
        <w:jc w:val="both"/>
        <w:rPr>
          <w:rStyle w:val="CommentReference"/>
          <w:rFonts w:eastAsia="Arial Unicode MS" w:cs="Times New Roman"/>
          <w:sz w:val="24"/>
          <w:szCs w:val="24"/>
          <w:lang w:eastAsia="ar-SA" w:bidi="ar-SA"/>
        </w:rPr>
      </w:pPr>
      <w:r w:rsidRPr="00A41DBD"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>dla terenu obowiązuje zagospodarowanie w sposób niepowodujący przekroczeń norm hałasu w terenach sąsiednich, zgodnie z przepisami odrębnymi;</w:t>
      </w:r>
    </w:p>
    <w:p w:rsidR="00ED6043" w:rsidRPr="00A41DBD" w:rsidRDefault="00ED6043" w:rsidP="00ED6043">
      <w:pPr>
        <w:numPr>
          <w:ilvl w:val="0"/>
          <w:numId w:val="9"/>
        </w:numPr>
        <w:tabs>
          <w:tab w:val="clear" w:pos="720"/>
          <w:tab w:val="left" w:pos="733"/>
        </w:tabs>
        <w:ind w:left="733"/>
        <w:jc w:val="both"/>
        <w:rPr>
          <w:rFonts w:cs="Times New Roman"/>
        </w:rPr>
      </w:pPr>
      <w:r w:rsidRPr="00A41DBD">
        <w:rPr>
          <w:rFonts w:cs="Times New Roman"/>
        </w:rPr>
        <w:t>istniejące i projektowane zagospodarowanie terenu nie może powodować przekroczeń standardów jakości powietrza;</w:t>
      </w:r>
    </w:p>
    <w:p w:rsidR="00ED6043" w:rsidRPr="00A41DBD" w:rsidRDefault="00ED6043" w:rsidP="00ED6043">
      <w:pPr>
        <w:numPr>
          <w:ilvl w:val="0"/>
          <w:numId w:val="9"/>
        </w:numPr>
        <w:tabs>
          <w:tab w:val="clear" w:pos="720"/>
          <w:tab w:val="left" w:pos="733"/>
        </w:tabs>
        <w:ind w:left="733"/>
        <w:jc w:val="both"/>
        <w:rPr>
          <w:rFonts w:cs="Times New Roman"/>
        </w:rPr>
      </w:pPr>
      <w:r w:rsidRPr="00A41DBD">
        <w:rPr>
          <w:rFonts w:cs="Times New Roman"/>
        </w:rPr>
        <w:t>ustala się ochronę gruntu, wód podziemnych i powierzchniowych poprzez:</w:t>
      </w:r>
    </w:p>
    <w:p w:rsidR="00ED6043" w:rsidRPr="00A41DBD" w:rsidRDefault="00ED6043" w:rsidP="00ED6043">
      <w:pPr>
        <w:numPr>
          <w:ilvl w:val="0"/>
          <w:numId w:val="10"/>
        </w:numPr>
        <w:tabs>
          <w:tab w:val="left" w:pos="1000"/>
        </w:tabs>
        <w:ind w:left="1000"/>
        <w:jc w:val="both"/>
        <w:rPr>
          <w:rFonts w:cs="Times New Roman"/>
        </w:rPr>
      </w:pPr>
      <w:r w:rsidRPr="00A41DBD">
        <w:rPr>
          <w:rFonts w:cs="Times New Roman"/>
        </w:rPr>
        <w:t>zakaz odprowadzania nieoczyszczonych ścieków do wód powierzchniowych i do ziemi;</w:t>
      </w:r>
    </w:p>
    <w:p w:rsidR="00ED6043" w:rsidRPr="00A41DBD" w:rsidRDefault="00ED6043" w:rsidP="00ED6043">
      <w:pPr>
        <w:numPr>
          <w:ilvl w:val="0"/>
          <w:numId w:val="10"/>
        </w:numPr>
        <w:tabs>
          <w:tab w:val="left" w:pos="1000"/>
        </w:tabs>
        <w:ind w:left="1000"/>
        <w:jc w:val="both"/>
        <w:rPr>
          <w:rFonts w:cs="Times New Roman"/>
        </w:rPr>
      </w:pPr>
      <w:r w:rsidRPr="00A41DBD">
        <w:rPr>
          <w:rFonts w:cs="Times New Roman"/>
        </w:rPr>
        <w:t>objęcie obszaru opracowania zorganizowanym</w:t>
      </w:r>
      <w:r>
        <w:rPr>
          <w:rFonts w:cs="Times New Roman"/>
        </w:rPr>
        <w:t xml:space="preserve"> systemem zaopatrzenia w wodę i </w:t>
      </w:r>
      <w:r w:rsidRPr="00A41DBD">
        <w:rPr>
          <w:rFonts w:cs="Times New Roman"/>
        </w:rPr>
        <w:t>odprowadzania ścieków sanitarnych;</w:t>
      </w:r>
    </w:p>
    <w:p w:rsidR="00ED6043" w:rsidRPr="00A41DBD" w:rsidRDefault="00ED6043" w:rsidP="00ED6043">
      <w:pPr>
        <w:numPr>
          <w:ilvl w:val="0"/>
          <w:numId w:val="10"/>
        </w:numPr>
        <w:tabs>
          <w:tab w:val="left" w:pos="1000"/>
        </w:tabs>
        <w:ind w:left="1000"/>
        <w:jc w:val="both"/>
        <w:rPr>
          <w:rFonts w:cs="Times New Roman"/>
        </w:rPr>
      </w:pPr>
      <w:r w:rsidRPr="00A41DBD">
        <w:rPr>
          <w:rFonts w:cs="Times New Roman"/>
        </w:rPr>
        <w:t>składowanie odpadów stałych na utwardzonych placach przystosowanych do gromadzenia odpadów, przy zastosowaniu zbiórki selektywnej;</w:t>
      </w:r>
    </w:p>
    <w:p w:rsidR="00ED6043" w:rsidRPr="00A41DBD" w:rsidRDefault="00ED6043" w:rsidP="00ED6043">
      <w:pPr>
        <w:numPr>
          <w:ilvl w:val="0"/>
          <w:numId w:val="11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cs="Times New Roman"/>
        </w:rPr>
        <w:t>ustala się ochronę przed zanieczyszczeniami powietrza poprzez:</w:t>
      </w:r>
    </w:p>
    <w:p w:rsidR="00ED6043" w:rsidRPr="00A41DBD" w:rsidRDefault="00ED6043" w:rsidP="00ED6043">
      <w:pPr>
        <w:numPr>
          <w:ilvl w:val="0"/>
          <w:numId w:val="12"/>
        </w:numPr>
        <w:tabs>
          <w:tab w:val="left" w:pos="1000"/>
        </w:tabs>
        <w:ind w:left="1000"/>
        <w:jc w:val="both"/>
        <w:rPr>
          <w:rFonts w:cs="Times New Roman"/>
        </w:rPr>
      </w:pPr>
      <w:r w:rsidRPr="00A41DBD">
        <w:rPr>
          <w:rFonts w:cs="Times New Roman"/>
        </w:rPr>
        <w:t>wykorzystanie niskoemisyjnego czynnika grzewczego w indywidualnych źródłach energii cieplnej;</w:t>
      </w:r>
    </w:p>
    <w:p w:rsidR="00ED6043" w:rsidRPr="00A41DBD" w:rsidRDefault="00ED6043" w:rsidP="00ED6043">
      <w:pPr>
        <w:numPr>
          <w:ilvl w:val="0"/>
          <w:numId w:val="12"/>
        </w:numPr>
        <w:tabs>
          <w:tab w:val="left" w:pos="1000"/>
        </w:tabs>
        <w:ind w:left="1000"/>
        <w:jc w:val="both"/>
        <w:rPr>
          <w:rFonts w:cs="Times New Roman"/>
        </w:rPr>
      </w:pPr>
      <w:r w:rsidRPr="00A41DBD">
        <w:rPr>
          <w:rFonts w:cs="Times New Roman"/>
        </w:rPr>
        <w:t>stosowanie zieleni izolacyjnej przy ciągach komunikacyjnych.</w:t>
      </w:r>
    </w:p>
    <w:p w:rsidR="00ED6043" w:rsidRPr="00A41DBD" w:rsidRDefault="00ED6043" w:rsidP="00ED6043">
      <w:pPr>
        <w:numPr>
          <w:ilvl w:val="0"/>
          <w:numId w:val="36"/>
        </w:numPr>
        <w:tabs>
          <w:tab w:val="clear" w:pos="283"/>
          <w:tab w:val="left" w:pos="270"/>
        </w:tabs>
        <w:ind w:left="270"/>
        <w:jc w:val="both"/>
        <w:rPr>
          <w:rFonts w:eastAsia="BookmanOldStyle" w:cs="Times New Roman"/>
          <w:lang w:eastAsia="ar-SA" w:bidi="ar-SA"/>
        </w:rPr>
      </w:pPr>
      <w:r w:rsidRPr="00A41DBD">
        <w:rPr>
          <w:rFonts w:eastAsia="BookmanOldStyle" w:cs="Times New Roman"/>
          <w:lang w:eastAsia="ar-SA" w:bidi="ar-SA"/>
        </w:rPr>
        <w:t xml:space="preserve">W zakresie ochrony przyrody: </w:t>
      </w:r>
      <w:r w:rsidRPr="00A41DBD">
        <w:rPr>
          <w:rFonts w:eastAsia="Times New Roman" w:cs="Times New Roman"/>
          <w:lang w:eastAsia="ar-SA" w:bidi="ar-SA"/>
        </w:rPr>
        <w:t>t</w:t>
      </w:r>
      <w:r w:rsidRPr="00A41DBD">
        <w:rPr>
          <w:rFonts w:eastAsia="BookmanOldStyle" w:cs="Times New Roman"/>
          <w:lang w:eastAsia="ar-SA" w:bidi="ar-SA"/>
        </w:rPr>
        <w:t>eren objęty zmianą planu znajduje się poza formami ochrony przyrody objętymi ochroną prawną w rozumieniu przepisów odrębnych.</w:t>
      </w:r>
    </w:p>
    <w:p w:rsidR="00ED6043" w:rsidRPr="00A41DBD" w:rsidRDefault="00ED6043" w:rsidP="00ED6043">
      <w:pPr>
        <w:numPr>
          <w:ilvl w:val="0"/>
          <w:numId w:val="36"/>
        </w:numPr>
        <w:tabs>
          <w:tab w:val="clear" w:pos="283"/>
          <w:tab w:val="left" w:pos="270"/>
        </w:tabs>
        <w:ind w:left="270"/>
        <w:rPr>
          <w:rFonts w:eastAsia="Arial" w:cs="Times New Roman"/>
          <w:color w:val="000000"/>
          <w:lang w:eastAsia="ar-SA" w:bidi="ar-SA"/>
        </w:rPr>
      </w:pPr>
      <w:r w:rsidRPr="00A41DBD">
        <w:rPr>
          <w:rFonts w:eastAsia="Arial" w:cs="Times New Roman"/>
          <w:color w:val="000000"/>
          <w:lang w:eastAsia="ar-SA" w:bidi="ar-SA"/>
        </w:rPr>
        <w:t>W zakresie ochrony planistycznej:</w:t>
      </w:r>
    </w:p>
    <w:p w:rsidR="00ED6043" w:rsidRPr="00A41DBD" w:rsidRDefault="00ED6043" w:rsidP="00ED6043">
      <w:pPr>
        <w:numPr>
          <w:ilvl w:val="0"/>
          <w:numId w:val="13"/>
        </w:numPr>
        <w:tabs>
          <w:tab w:val="clear" w:pos="720"/>
          <w:tab w:val="left" w:pos="707"/>
        </w:tabs>
        <w:ind w:left="707"/>
        <w:jc w:val="both"/>
        <w:rPr>
          <w:rFonts w:eastAsia="Arial" w:cs="Times New Roman"/>
          <w:lang w:eastAsia="ar-SA" w:bidi="ar-SA"/>
        </w:rPr>
      </w:pPr>
      <w:r w:rsidRPr="00A41DBD">
        <w:rPr>
          <w:rFonts w:eastAsia="Arial" w:cs="Times New Roman"/>
          <w:color w:val="000000"/>
          <w:lang w:eastAsia="ar-SA" w:bidi="ar-SA"/>
        </w:rPr>
        <w:lastRenderedPageBreak/>
        <w:t xml:space="preserve">obszar objęty zmianą planu znajduje się </w:t>
      </w:r>
      <w:r w:rsidRPr="00A41DBD">
        <w:rPr>
          <w:rFonts w:eastAsia="Arial" w:cs="Times New Roman"/>
          <w:lang w:eastAsia="ar-SA" w:bidi="ar-SA"/>
        </w:rPr>
        <w:t>w strefie Głównego Zbiornika Wód Podziemnych (GZWP) Nr 406, w obrębie jednolitych części wód powierzchniowych: Marianka</w:t>
      </w:r>
      <w:r w:rsidRPr="00A41DBD">
        <w:rPr>
          <w:rFonts w:eastAsia="TimesNewRomanPSMT" w:cs="Times New Roman"/>
          <w:lang w:eastAsia="ar-SA" w:bidi="ar-SA"/>
        </w:rPr>
        <w:t xml:space="preserve"> PLRW20006243959</w:t>
      </w:r>
      <w:r w:rsidRPr="00A41DBD">
        <w:rPr>
          <w:rFonts w:eastAsia="Arial" w:cs="Times New Roman"/>
          <w:lang w:eastAsia="ar-SA" w:bidi="ar-SA"/>
        </w:rPr>
        <w:t xml:space="preserve"> i jednolitych części wód podziemnych (kod: PLGW 2300107) – ochrona polega na zakazie lokalizacji inwestycji znacząco oddziałujących na wody podziemne i powierzchniowe ze względu na wytwarzane ścieki i odpady oraz emitowane pyły i gazy, w rozumieniu przepisów odrębnych:</w:t>
      </w:r>
    </w:p>
    <w:p w:rsidR="00ED6043" w:rsidRPr="00A41DBD" w:rsidRDefault="00ED6043" w:rsidP="00ED6043">
      <w:pPr>
        <w:numPr>
          <w:ilvl w:val="0"/>
          <w:numId w:val="14"/>
        </w:numPr>
        <w:tabs>
          <w:tab w:val="left" w:pos="1001"/>
        </w:tabs>
        <w:spacing w:line="100" w:lineRule="atLeast"/>
        <w:ind w:left="1001"/>
        <w:jc w:val="both"/>
        <w:rPr>
          <w:rFonts w:eastAsia="Arial" w:cs="Times New Roman"/>
        </w:rPr>
      </w:pPr>
      <w:r w:rsidRPr="00A41DBD">
        <w:rPr>
          <w:rFonts w:eastAsia="Arial" w:cs="Times New Roman"/>
        </w:rPr>
        <w:t>ochrona planistyczna GZWP nr 406 obowiązuje do cza</w:t>
      </w:r>
      <w:r>
        <w:rPr>
          <w:rFonts w:eastAsia="Arial" w:cs="Times New Roman"/>
        </w:rPr>
        <w:t>su jego prawnego ustanowienia w </w:t>
      </w:r>
      <w:r w:rsidRPr="00A41DBD">
        <w:rPr>
          <w:rFonts w:eastAsia="Arial" w:cs="Times New Roman"/>
        </w:rPr>
        <w:t>drodze rozporządzenia dyrektora regionalnego zarządu gospodarki wodnej;</w:t>
      </w:r>
    </w:p>
    <w:p w:rsidR="00ED6043" w:rsidRPr="00A41DBD" w:rsidRDefault="00ED6043" w:rsidP="00ED6043">
      <w:pPr>
        <w:numPr>
          <w:ilvl w:val="0"/>
          <w:numId w:val="14"/>
        </w:numPr>
        <w:tabs>
          <w:tab w:val="left" w:pos="1001"/>
        </w:tabs>
        <w:spacing w:line="100" w:lineRule="atLeast"/>
        <w:ind w:left="1001"/>
        <w:jc w:val="both"/>
        <w:rPr>
          <w:rFonts w:eastAsia="Arial" w:cs="Times New Roman"/>
          <w:lang w:eastAsia="ar-SA" w:bidi="ar-SA"/>
        </w:rPr>
      </w:pPr>
      <w:r w:rsidRPr="00A41DBD">
        <w:rPr>
          <w:rFonts w:eastAsia="Arial" w:cs="Times New Roman"/>
          <w:lang w:eastAsia="ar-SA" w:bidi="ar-SA"/>
        </w:rPr>
        <w:t>obowiązuje utrzymanie dobrego stanu jednolitych części wód podziemnych oraz osiągnięcie dobrego stanu jednolitej części wód powierzchniowych rzeki Marianki.</w:t>
      </w:r>
    </w:p>
    <w:p w:rsidR="00ED6043" w:rsidRPr="00A41DBD" w:rsidRDefault="00ED6043" w:rsidP="00B45E6C">
      <w:pPr>
        <w:spacing w:line="100" w:lineRule="atLeast"/>
        <w:jc w:val="both"/>
        <w:rPr>
          <w:rFonts w:cs="Times New Roman"/>
          <w:b/>
          <w:bCs/>
        </w:rPr>
      </w:pPr>
    </w:p>
    <w:p w:rsidR="00ED6043" w:rsidRPr="00A41DBD" w:rsidRDefault="00ED6043" w:rsidP="00ED6043">
      <w:pPr>
        <w:spacing w:after="12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10</w:t>
      </w:r>
    </w:p>
    <w:p w:rsidR="00ED6043" w:rsidRPr="00A41DBD" w:rsidRDefault="00ED6043" w:rsidP="00ED6043">
      <w:pPr>
        <w:spacing w:after="120"/>
        <w:jc w:val="center"/>
        <w:rPr>
          <w:rFonts w:cs="Times New Roman"/>
          <w:b/>
          <w:bCs/>
        </w:rPr>
      </w:pPr>
      <w:r w:rsidRPr="00A41DBD">
        <w:rPr>
          <w:rFonts w:cs="Times New Roman"/>
          <w:b/>
          <w:bCs/>
        </w:rPr>
        <w:t>Zasad</w:t>
      </w:r>
      <w:r>
        <w:rPr>
          <w:rFonts w:cs="Times New Roman"/>
          <w:b/>
          <w:bCs/>
        </w:rPr>
        <w:t>y ochrony wartości kulturowych</w:t>
      </w:r>
    </w:p>
    <w:p w:rsidR="00ED6043" w:rsidRPr="00A41DBD" w:rsidRDefault="00ED6043" w:rsidP="00ED6043">
      <w:pPr>
        <w:numPr>
          <w:ilvl w:val="0"/>
          <w:numId w:val="37"/>
        </w:numPr>
        <w:tabs>
          <w:tab w:val="left" w:pos="283"/>
        </w:tabs>
        <w:jc w:val="both"/>
        <w:rPr>
          <w:rFonts w:cs="Times New Roman"/>
        </w:rPr>
      </w:pPr>
      <w:r w:rsidRPr="00A41DBD">
        <w:rPr>
          <w:rFonts w:cs="Times New Roman"/>
        </w:rPr>
        <w:t xml:space="preserve">Wszelka działalność inwestycyjna prowadzona w obiektach i w otoczeniu zabytku na terenie objętym wpisem do rejestru zabytków pod nr </w:t>
      </w:r>
      <w:r w:rsidRPr="00A41DBD">
        <w:rPr>
          <w:rFonts w:eastAsia="Times New Roman" w:cs="Times New Roman"/>
          <w:color w:val="000000"/>
        </w:rPr>
        <w:t>A/753</w:t>
      </w:r>
      <w:r w:rsidRPr="00A41DBD">
        <w:rPr>
          <w:rFonts w:eastAsia="Times New Roman" w:cs="Times New Roman"/>
          <w:i/>
          <w:iCs/>
          <w:color w:val="000000"/>
        </w:rPr>
        <w:t xml:space="preserve"> </w:t>
      </w:r>
      <w:r w:rsidRPr="00A41DBD">
        <w:rPr>
          <w:rFonts w:cs="Times New Roman"/>
        </w:rPr>
        <w:t>wymaga uzyskania pozwolenia Lubelskiego Wojewódzkiego Konserwatora Zabytków.</w:t>
      </w:r>
    </w:p>
    <w:p w:rsidR="00ED6043" w:rsidRPr="00A41DBD" w:rsidRDefault="00ED6043" w:rsidP="00ED6043">
      <w:pPr>
        <w:numPr>
          <w:ilvl w:val="0"/>
          <w:numId w:val="37"/>
        </w:numPr>
        <w:tabs>
          <w:tab w:val="left" w:pos="283"/>
        </w:tabs>
        <w:jc w:val="both"/>
        <w:rPr>
          <w:rFonts w:cs="Times New Roman"/>
        </w:rPr>
      </w:pPr>
      <w:r w:rsidRPr="00A41DBD">
        <w:rPr>
          <w:rFonts w:cs="Times New Roman"/>
        </w:rPr>
        <w:t>W odniesieniu do obiektów nieruchomych wpisanych do rejestru zabytków województwa lubelskiego obowiązuje priorytet wymagań konserwatorskich we wszystkich działaniach planistycznych, projektowych i realizacyjnych.</w:t>
      </w:r>
    </w:p>
    <w:p w:rsidR="00ED6043" w:rsidRPr="00A41DBD" w:rsidRDefault="00ED6043" w:rsidP="00ED6043">
      <w:pPr>
        <w:numPr>
          <w:ilvl w:val="0"/>
          <w:numId w:val="37"/>
        </w:numPr>
        <w:tabs>
          <w:tab w:val="left" w:pos="283"/>
        </w:tabs>
        <w:jc w:val="both"/>
        <w:rPr>
          <w:rFonts w:cs="Times New Roman"/>
        </w:rPr>
      </w:pPr>
      <w:r w:rsidRPr="00A41DBD">
        <w:rPr>
          <w:rFonts w:cs="Times New Roman"/>
        </w:rPr>
        <w:t>Zasady kształtowania przestrzennego i prowadzenia wszelkich inwestycji, w tym zmiany sposobu zagospodarowania terenu, zmiany sposobu użytkowania obiektów oraz podziałów historycznych założeń winny  być podporządkowane uwarunkowaniom konserwatorskim.</w:t>
      </w:r>
    </w:p>
    <w:p w:rsidR="00ED6043" w:rsidRPr="00A41DBD" w:rsidRDefault="00ED6043" w:rsidP="00ED6043">
      <w:pPr>
        <w:numPr>
          <w:ilvl w:val="0"/>
          <w:numId w:val="37"/>
        </w:numPr>
        <w:tabs>
          <w:tab w:val="left" w:pos="283"/>
        </w:tabs>
        <w:jc w:val="both"/>
        <w:rPr>
          <w:rFonts w:cs="Times New Roman"/>
        </w:rPr>
      </w:pPr>
      <w:r w:rsidRPr="00A41DBD">
        <w:rPr>
          <w:rFonts w:cs="Times New Roman"/>
        </w:rPr>
        <w:t>Jeżeli zostanie znaleziony przedmiot na terenie objętym niniejszą uchwałą, co do którego istnieje przypuszczenie, iż jest on zabytkiem archeologicznym, obowiązuje:</w:t>
      </w:r>
    </w:p>
    <w:p w:rsidR="00ED6043" w:rsidRPr="00A41DBD" w:rsidRDefault="00ED6043" w:rsidP="00ED6043">
      <w:pPr>
        <w:numPr>
          <w:ilvl w:val="0"/>
          <w:numId w:val="15"/>
        </w:numPr>
        <w:tabs>
          <w:tab w:val="left" w:pos="750"/>
        </w:tabs>
        <w:ind w:left="750"/>
        <w:jc w:val="both"/>
        <w:rPr>
          <w:rFonts w:cs="Times New Roman"/>
        </w:rPr>
      </w:pPr>
      <w:r w:rsidRPr="00A41DBD">
        <w:rPr>
          <w:rFonts w:cs="Times New Roman"/>
        </w:rPr>
        <w:t>wstrzymanie wszelkich robót mogących uszkodzić lub zniszczyć odkryty przedmiot,</w:t>
      </w:r>
    </w:p>
    <w:p w:rsidR="00ED6043" w:rsidRPr="00A41DBD" w:rsidRDefault="00ED6043" w:rsidP="00ED6043">
      <w:pPr>
        <w:numPr>
          <w:ilvl w:val="0"/>
          <w:numId w:val="15"/>
        </w:numPr>
        <w:tabs>
          <w:tab w:val="left" w:pos="750"/>
        </w:tabs>
        <w:ind w:left="750"/>
        <w:jc w:val="both"/>
        <w:rPr>
          <w:rFonts w:cs="Times New Roman"/>
        </w:rPr>
      </w:pPr>
      <w:r w:rsidRPr="00A41DBD">
        <w:rPr>
          <w:rFonts w:cs="Times New Roman"/>
        </w:rPr>
        <w:t>zabezpieczenie przy użyciu dostępnych środków tego przedmiotu i miejsca jego odkrycia,</w:t>
      </w:r>
    </w:p>
    <w:p w:rsidR="00ED6043" w:rsidRPr="00A41DBD" w:rsidRDefault="00ED6043" w:rsidP="00ED6043">
      <w:pPr>
        <w:numPr>
          <w:ilvl w:val="0"/>
          <w:numId w:val="15"/>
        </w:numPr>
        <w:tabs>
          <w:tab w:val="clear" w:pos="720"/>
          <w:tab w:val="left" w:pos="730"/>
        </w:tabs>
        <w:spacing w:line="100" w:lineRule="atLeast"/>
        <w:ind w:left="730"/>
        <w:jc w:val="both"/>
        <w:rPr>
          <w:rFonts w:cs="Times New Roman"/>
        </w:rPr>
      </w:pPr>
      <w:r w:rsidRPr="00A41DBD">
        <w:rPr>
          <w:rFonts w:cs="Times New Roman"/>
        </w:rPr>
        <w:t>niezwłoczne zawiadomienie o tym właściwego wojewódzkiego konserwatora zabytków, a jeśli to nie jest możliwe, to wójta gminy.</w:t>
      </w:r>
    </w:p>
    <w:p w:rsidR="00ED6043" w:rsidRPr="00A41DBD" w:rsidRDefault="00ED6043" w:rsidP="00ED6043">
      <w:pPr>
        <w:tabs>
          <w:tab w:val="left" w:pos="360"/>
        </w:tabs>
        <w:jc w:val="center"/>
        <w:rPr>
          <w:rFonts w:eastAsia="Times New Roman" w:cs="Times New Roman"/>
        </w:rPr>
      </w:pPr>
    </w:p>
    <w:p w:rsidR="00ED6043" w:rsidRPr="00A41DBD" w:rsidRDefault="00ED6043" w:rsidP="00ED6043">
      <w:pPr>
        <w:spacing w:after="120"/>
        <w:ind w:left="11"/>
        <w:jc w:val="center"/>
        <w:rPr>
          <w:rFonts w:eastAsia="Arial" w:cs="Times New Roman"/>
          <w:b/>
          <w:bCs/>
        </w:rPr>
      </w:pPr>
      <w:r>
        <w:rPr>
          <w:rFonts w:eastAsia="Arial" w:cs="Times New Roman"/>
          <w:b/>
          <w:bCs/>
        </w:rPr>
        <w:t>§ 11</w:t>
      </w:r>
    </w:p>
    <w:p w:rsidR="00ED6043" w:rsidRPr="00A41DBD" w:rsidRDefault="00ED6043" w:rsidP="00ED6043">
      <w:pPr>
        <w:autoSpaceDE w:val="0"/>
        <w:spacing w:after="120"/>
        <w:ind w:left="11"/>
        <w:jc w:val="center"/>
        <w:rPr>
          <w:rFonts w:eastAsia="Arial" w:cs="Times New Roman"/>
          <w:b/>
          <w:bCs/>
        </w:rPr>
      </w:pPr>
      <w:r w:rsidRPr="00A41DBD">
        <w:rPr>
          <w:rFonts w:eastAsia="Arial" w:cs="Times New Roman"/>
          <w:b/>
          <w:bCs/>
        </w:rPr>
        <w:t>Zasady syt</w:t>
      </w:r>
      <w:r>
        <w:rPr>
          <w:rFonts w:eastAsia="Arial" w:cs="Times New Roman"/>
          <w:b/>
          <w:bCs/>
        </w:rPr>
        <w:t>uowania i rozmieszczania reklam</w:t>
      </w:r>
    </w:p>
    <w:p w:rsidR="00ED6043" w:rsidRPr="00A41DBD" w:rsidRDefault="00ED6043" w:rsidP="00ED6043">
      <w:pPr>
        <w:autoSpaceDE w:val="0"/>
        <w:rPr>
          <w:rFonts w:cs="Times New Roman"/>
        </w:rPr>
      </w:pPr>
      <w:r w:rsidRPr="00A41DBD">
        <w:rPr>
          <w:rFonts w:eastAsia="Arial" w:cs="Times New Roman"/>
        </w:rPr>
        <w:t>Ustala się następując</w:t>
      </w:r>
      <w:r w:rsidRPr="00A41DBD">
        <w:rPr>
          <w:rFonts w:cs="Times New Roman"/>
        </w:rPr>
        <w:t>e zasady sytuowania i rozmieszczania reklam:</w:t>
      </w:r>
    </w:p>
    <w:p w:rsidR="00ED6043" w:rsidRPr="00A41DBD" w:rsidRDefault="00ED6043" w:rsidP="00ED6043">
      <w:pPr>
        <w:numPr>
          <w:ilvl w:val="0"/>
          <w:numId w:val="16"/>
        </w:numPr>
        <w:tabs>
          <w:tab w:val="left" w:pos="700"/>
        </w:tabs>
        <w:jc w:val="both"/>
        <w:rPr>
          <w:rFonts w:eastAsia="ArialNarrow" w:cs="Times New Roman"/>
        </w:rPr>
      </w:pPr>
      <w:r w:rsidRPr="00A41DBD">
        <w:rPr>
          <w:rFonts w:eastAsia="ArialNarrow" w:cs="Times New Roman"/>
        </w:rPr>
        <w:t>dopuszcza się umieszczanie urządzeń reklamowych jako</w:t>
      </w:r>
      <w:r w:rsidR="00B45E6C">
        <w:rPr>
          <w:rFonts w:eastAsia="ArialNarrow" w:cs="Times New Roman"/>
        </w:rPr>
        <w:t xml:space="preserve"> wolnostojących przestrzenno-</w:t>
      </w:r>
      <w:r w:rsidRPr="00A41DBD">
        <w:rPr>
          <w:rFonts w:eastAsia="ArialNarrow" w:cs="Times New Roman"/>
        </w:rPr>
        <w:t xml:space="preserve">architektonicznych elementów informacji, promocji i reklam jako obiektów małej architektury lub w powiązaniu z nimi, które: </w:t>
      </w:r>
    </w:p>
    <w:p w:rsidR="00ED6043" w:rsidRPr="00A41DBD" w:rsidRDefault="00ED6043" w:rsidP="00ED6043">
      <w:pPr>
        <w:numPr>
          <w:ilvl w:val="0"/>
          <w:numId w:val="17"/>
        </w:numPr>
        <w:tabs>
          <w:tab w:val="left" w:pos="1000"/>
        </w:tabs>
        <w:ind w:left="1000"/>
        <w:jc w:val="both"/>
        <w:rPr>
          <w:rFonts w:cs="Times New Roman"/>
        </w:rPr>
      </w:pPr>
      <w:r w:rsidRPr="00A41DBD">
        <w:rPr>
          <w:rFonts w:cs="Times New Roman"/>
        </w:rPr>
        <w:t xml:space="preserve">powinny być uformowane jednorodnie plastycznie i architektonicznie, </w:t>
      </w:r>
    </w:p>
    <w:p w:rsidR="00ED6043" w:rsidRPr="00A41DBD" w:rsidRDefault="00ED6043" w:rsidP="00ED6043">
      <w:pPr>
        <w:numPr>
          <w:ilvl w:val="0"/>
          <w:numId w:val="17"/>
        </w:numPr>
        <w:tabs>
          <w:tab w:val="left" w:pos="1000"/>
        </w:tabs>
        <w:ind w:left="1000"/>
        <w:jc w:val="both"/>
        <w:rPr>
          <w:rFonts w:cs="Times New Roman"/>
        </w:rPr>
      </w:pPr>
      <w:r w:rsidRPr="00A41DBD">
        <w:rPr>
          <w:rFonts w:cs="Times New Roman"/>
        </w:rPr>
        <w:t xml:space="preserve">powinny być zlokalizowane lub zamontowane w taki sposób, by nie przysłaniały widoków na obiekty wpisane do rejestru zabytków, </w:t>
      </w:r>
    </w:p>
    <w:p w:rsidR="00ED6043" w:rsidRPr="00A41DBD" w:rsidRDefault="00ED6043" w:rsidP="00ED6043">
      <w:pPr>
        <w:numPr>
          <w:ilvl w:val="0"/>
          <w:numId w:val="17"/>
        </w:numPr>
        <w:tabs>
          <w:tab w:val="left" w:pos="1000"/>
        </w:tabs>
        <w:ind w:left="1000"/>
        <w:jc w:val="both"/>
        <w:rPr>
          <w:rFonts w:eastAsia="ArialNarrow" w:cs="Times New Roman"/>
        </w:rPr>
      </w:pPr>
      <w:r w:rsidRPr="00A41DBD">
        <w:rPr>
          <w:rFonts w:eastAsia="ArialNarrow" w:cs="Times New Roman"/>
        </w:rPr>
        <w:t xml:space="preserve">stanowią urządzenia zamontowane na budynku do eksponowania zespołu tablic informacyjnych, </w:t>
      </w:r>
    </w:p>
    <w:p w:rsidR="00ED6043" w:rsidRPr="00A41DBD" w:rsidRDefault="00ED6043" w:rsidP="00ED6043">
      <w:pPr>
        <w:numPr>
          <w:ilvl w:val="0"/>
          <w:numId w:val="17"/>
        </w:numPr>
        <w:tabs>
          <w:tab w:val="left" w:pos="1000"/>
        </w:tabs>
        <w:ind w:left="1000"/>
        <w:jc w:val="both"/>
        <w:rPr>
          <w:rFonts w:eastAsia="ArialNarrow" w:cs="Times New Roman"/>
        </w:rPr>
      </w:pPr>
      <w:r w:rsidRPr="00A41DBD">
        <w:rPr>
          <w:rFonts w:eastAsia="Times New Roman" w:cs="Times New Roman"/>
        </w:rPr>
        <w:t>stanowią wolnostojące nośniki do ekspozycji reklam</w:t>
      </w:r>
      <w:r w:rsidRPr="00A41DBD">
        <w:rPr>
          <w:rFonts w:eastAsia="ArialNarrow" w:cs="Times New Roman"/>
        </w:rPr>
        <w:t>.</w:t>
      </w:r>
    </w:p>
    <w:p w:rsidR="00ED6043" w:rsidRPr="00A41DBD" w:rsidRDefault="00ED6043" w:rsidP="00ED6043">
      <w:pPr>
        <w:jc w:val="center"/>
        <w:rPr>
          <w:rFonts w:cs="Times New Roman"/>
          <w:b/>
          <w:bCs/>
          <w:color w:val="000000"/>
        </w:rPr>
      </w:pPr>
    </w:p>
    <w:p w:rsidR="00ED6043" w:rsidRPr="00A41DBD" w:rsidRDefault="00ED6043" w:rsidP="00ED6043">
      <w:pPr>
        <w:spacing w:after="120"/>
        <w:jc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§ 12</w:t>
      </w:r>
    </w:p>
    <w:p w:rsidR="00ED6043" w:rsidRPr="00A41DBD" w:rsidRDefault="00ED6043" w:rsidP="00ED6043">
      <w:pPr>
        <w:spacing w:after="120"/>
        <w:jc w:val="center"/>
        <w:rPr>
          <w:rFonts w:cs="Times New Roman"/>
          <w:b/>
          <w:bCs/>
          <w:color w:val="000000"/>
        </w:rPr>
      </w:pPr>
      <w:r w:rsidRPr="00A41DBD">
        <w:rPr>
          <w:rFonts w:cs="Times New Roman"/>
          <w:b/>
          <w:bCs/>
          <w:color w:val="000000"/>
        </w:rPr>
        <w:t>Zasady obsługi w zakr</w:t>
      </w:r>
      <w:r>
        <w:rPr>
          <w:rFonts w:cs="Times New Roman"/>
          <w:b/>
          <w:bCs/>
          <w:color w:val="000000"/>
        </w:rPr>
        <w:t>esie infrastruktury technicznej</w:t>
      </w:r>
    </w:p>
    <w:p w:rsidR="00ED6043" w:rsidRPr="00A41DBD" w:rsidRDefault="00ED6043" w:rsidP="00ED6043">
      <w:pPr>
        <w:numPr>
          <w:ilvl w:val="0"/>
          <w:numId w:val="38"/>
        </w:numPr>
        <w:tabs>
          <w:tab w:val="left" w:pos="643"/>
          <w:tab w:val="left" w:pos="720"/>
        </w:tabs>
        <w:ind w:left="643"/>
        <w:jc w:val="both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 xml:space="preserve">Zaopatrzenie w wodę: </w:t>
      </w:r>
    </w:p>
    <w:p w:rsidR="00ED6043" w:rsidRPr="00A41DBD" w:rsidRDefault="00ED6043" w:rsidP="00ED6043">
      <w:pPr>
        <w:numPr>
          <w:ilvl w:val="0"/>
          <w:numId w:val="18"/>
        </w:numPr>
        <w:tabs>
          <w:tab w:val="clear" w:pos="720"/>
          <w:tab w:val="left" w:pos="730"/>
        </w:tabs>
        <w:ind w:left="730"/>
        <w:jc w:val="both"/>
        <w:rPr>
          <w:rFonts w:eastAsia="Arial" w:cs="Times New Roman"/>
          <w:color w:val="000000"/>
        </w:rPr>
      </w:pPr>
      <w:r w:rsidRPr="00A41DBD">
        <w:rPr>
          <w:rFonts w:eastAsia="Arial" w:cs="Times New Roman"/>
          <w:color w:val="000000"/>
        </w:rPr>
        <w:t xml:space="preserve">ustala się zaopatrzenie w wodę, dla obiektów tego wymagających, z systemu </w:t>
      </w:r>
      <w:r w:rsidRPr="00A41DBD">
        <w:rPr>
          <w:rFonts w:eastAsia="Arial" w:cs="Times New Roman"/>
          <w:color w:val="000000"/>
        </w:rPr>
        <w:lastRenderedPageBreak/>
        <w:t xml:space="preserve">wodociągowego zasilanego z ujęć wód podziemnych poprzez stacje wodociągowe, znajdujące się na terenie gminy,  w tym również do celów przeciwpożarowych; </w:t>
      </w:r>
    </w:p>
    <w:p w:rsidR="00ED6043" w:rsidRPr="00A41DBD" w:rsidRDefault="00ED6043" w:rsidP="00ED6043">
      <w:pPr>
        <w:numPr>
          <w:ilvl w:val="0"/>
          <w:numId w:val="18"/>
        </w:numPr>
        <w:tabs>
          <w:tab w:val="clear" w:pos="720"/>
          <w:tab w:val="left" w:pos="730"/>
        </w:tabs>
        <w:ind w:left="730"/>
        <w:jc w:val="both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>należy zapewnić możliwość konserwacji, remontów i wdrażania najnowszych rozwiązań technicznych istniejących sieci i urządzeń oraz rozbudowy sieci w oparciu o systemy istniejące.</w:t>
      </w:r>
    </w:p>
    <w:p w:rsidR="00ED6043" w:rsidRPr="00A41DBD" w:rsidRDefault="00ED6043" w:rsidP="00ED6043">
      <w:pPr>
        <w:numPr>
          <w:ilvl w:val="0"/>
          <w:numId w:val="38"/>
        </w:numPr>
        <w:tabs>
          <w:tab w:val="left" w:pos="643"/>
          <w:tab w:val="left" w:pos="720"/>
        </w:tabs>
        <w:ind w:left="643"/>
        <w:jc w:val="both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>Odprowadzania i oczyszczania ścieków:</w:t>
      </w:r>
    </w:p>
    <w:p w:rsidR="00ED6043" w:rsidRPr="00A41DBD" w:rsidRDefault="00ED6043" w:rsidP="00ED6043">
      <w:pPr>
        <w:numPr>
          <w:ilvl w:val="0"/>
          <w:numId w:val="19"/>
        </w:numPr>
        <w:tabs>
          <w:tab w:val="left" w:pos="720"/>
        </w:tabs>
        <w:spacing w:line="100" w:lineRule="atLeast"/>
        <w:jc w:val="both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>należy zapewnić odprowadzanie ścieków w sposób nie powodujący zagrożenia dla jakości wód podziemnych;</w:t>
      </w:r>
    </w:p>
    <w:p w:rsidR="00ED6043" w:rsidRPr="00A41DBD" w:rsidRDefault="00ED6043" w:rsidP="00ED6043">
      <w:pPr>
        <w:numPr>
          <w:ilvl w:val="0"/>
          <w:numId w:val="19"/>
        </w:numPr>
        <w:tabs>
          <w:tab w:val="left" w:pos="720"/>
        </w:tabs>
        <w:spacing w:line="100" w:lineRule="atLeast"/>
        <w:jc w:val="both"/>
        <w:rPr>
          <w:rFonts w:eastAsia="Arial" w:cs="Times New Roman"/>
          <w:color w:val="000000"/>
        </w:rPr>
      </w:pPr>
      <w:r w:rsidRPr="00A41DBD">
        <w:rPr>
          <w:rFonts w:eastAsia="Arial" w:cs="Times New Roman"/>
          <w:color w:val="000000"/>
        </w:rPr>
        <w:t>docelowo obowiązuje podłączenie do sieci kanalizacji sanitarnej po jej zrealizowaniu;</w:t>
      </w:r>
    </w:p>
    <w:p w:rsidR="00ED6043" w:rsidRPr="00A41DBD" w:rsidRDefault="00ED6043" w:rsidP="00ED6043">
      <w:pPr>
        <w:numPr>
          <w:ilvl w:val="0"/>
          <w:numId w:val="19"/>
        </w:numPr>
        <w:tabs>
          <w:tab w:val="left" w:pos="720"/>
        </w:tabs>
        <w:spacing w:line="100" w:lineRule="atLeast"/>
        <w:jc w:val="both"/>
        <w:rPr>
          <w:rFonts w:eastAsia="Arial" w:cs="Times New Roman"/>
          <w:color w:val="000000"/>
        </w:rPr>
      </w:pPr>
      <w:r w:rsidRPr="00A41DBD">
        <w:rPr>
          <w:rFonts w:eastAsia="Arial" w:cs="Times New Roman"/>
          <w:color w:val="000000"/>
        </w:rPr>
        <w:t>w przypadku braku sieci kanalizacji sanitarnej odprowadzanie ścieków do indywidualnej oczyszczalni ścieków lub do zbiorników</w:t>
      </w:r>
      <w:r w:rsidR="00B45E6C">
        <w:rPr>
          <w:rFonts w:eastAsia="Arial" w:cs="Times New Roman"/>
          <w:color w:val="000000"/>
        </w:rPr>
        <w:t xml:space="preserve"> bezodpływowych z </w:t>
      </w:r>
      <w:r w:rsidRPr="00A41DBD">
        <w:rPr>
          <w:rFonts w:eastAsia="Arial" w:cs="Times New Roman"/>
          <w:color w:val="000000"/>
        </w:rPr>
        <w:t>obowiązkiem wywozu do oczyszczalni ścieków.</w:t>
      </w:r>
    </w:p>
    <w:p w:rsidR="00ED6043" w:rsidRPr="00A41DBD" w:rsidRDefault="00ED6043" w:rsidP="00ED6043">
      <w:pPr>
        <w:numPr>
          <w:ilvl w:val="0"/>
          <w:numId w:val="38"/>
        </w:numPr>
        <w:tabs>
          <w:tab w:val="left" w:pos="643"/>
          <w:tab w:val="left" w:pos="720"/>
        </w:tabs>
        <w:ind w:left="643"/>
        <w:jc w:val="both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>Elektroenergetyka:</w:t>
      </w:r>
    </w:p>
    <w:p w:rsidR="00ED6043" w:rsidRPr="00A41DBD" w:rsidRDefault="00ED6043" w:rsidP="00ED6043">
      <w:pPr>
        <w:numPr>
          <w:ilvl w:val="0"/>
          <w:numId w:val="20"/>
        </w:numPr>
        <w:tabs>
          <w:tab w:val="clear" w:pos="720"/>
          <w:tab w:val="left" w:pos="705"/>
        </w:tabs>
        <w:autoSpaceDE w:val="0"/>
        <w:spacing w:line="100" w:lineRule="atLeast"/>
        <w:ind w:left="705"/>
        <w:jc w:val="both"/>
        <w:rPr>
          <w:rFonts w:eastAsia="Arial" w:cs="Times New Roman"/>
          <w:color w:val="000000"/>
        </w:rPr>
      </w:pPr>
      <w:r w:rsidRPr="00A41DBD">
        <w:rPr>
          <w:rFonts w:eastAsia="Arial" w:cs="Times New Roman"/>
          <w:color w:val="000000"/>
        </w:rPr>
        <w:t>zaopatrzenie w energię elektryczną ustala się poprzez system sieci średniego napięcia SN15kV w wykonaniu napowietrznym i kablowym;</w:t>
      </w:r>
    </w:p>
    <w:p w:rsidR="00ED6043" w:rsidRPr="00A41DBD" w:rsidRDefault="00ED6043" w:rsidP="00ED6043">
      <w:pPr>
        <w:numPr>
          <w:ilvl w:val="0"/>
          <w:numId w:val="20"/>
        </w:numPr>
        <w:tabs>
          <w:tab w:val="clear" w:pos="720"/>
          <w:tab w:val="left" w:pos="705"/>
        </w:tabs>
        <w:autoSpaceDE w:val="0"/>
        <w:spacing w:line="100" w:lineRule="atLeast"/>
        <w:ind w:left="705"/>
        <w:jc w:val="both"/>
        <w:rPr>
          <w:rFonts w:eastAsia="Arial" w:cs="Times New Roman"/>
          <w:color w:val="000000"/>
        </w:rPr>
      </w:pPr>
      <w:r w:rsidRPr="00A41DBD">
        <w:rPr>
          <w:rFonts w:eastAsia="Arial" w:cs="Times New Roman"/>
          <w:color w:val="000000"/>
        </w:rPr>
        <w:t>dopuszcza się remonty i przebudowę istniejących sieci i u</w:t>
      </w:r>
      <w:r>
        <w:rPr>
          <w:rFonts w:eastAsia="Arial" w:cs="Times New Roman"/>
          <w:color w:val="000000"/>
        </w:rPr>
        <w:t>rządzeń elektroenergetycznych w </w:t>
      </w:r>
      <w:r w:rsidRPr="00A41DBD">
        <w:rPr>
          <w:rFonts w:eastAsia="Arial" w:cs="Times New Roman"/>
          <w:color w:val="000000"/>
        </w:rPr>
        <w:t xml:space="preserve">tym przebudowę linii napowietrznych na kablowe oraz zmianę przebiegu linii elektroenergetycznych;  </w:t>
      </w:r>
    </w:p>
    <w:p w:rsidR="00ED6043" w:rsidRPr="00A41DBD" w:rsidRDefault="00ED6043" w:rsidP="00ED6043">
      <w:pPr>
        <w:numPr>
          <w:ilvl w:val="0"/>
          <w:numId w:val="20"/>
        </w:numPr>
        <w:tabs>
          <w:tab w:val="clear" w:pos="720"/>
          <w:tab w:val="left" w:pos="705"/>
        </w:tabs>
        <w:autoSpaceDE w:val="0"/>
        <w:spacing w:line="100" w:lineRule="atLeast"/>
        <w:ind w:left="705"/>
        <w:jc w:val="both"/>
        <w:rPr>
          <w:rFonts w:eastAsia="Times New Roman" w:cs="Times New Roman"/>
          <w:color w:val="000000"/>
        </w:rPr>
      </w:pPr>
      <w:r w:rsidRPr="00A41DBD">
        <w:rPr>
          <w:rFonts w:eastAsia="Times New Roman" w:cs="Times New Roman"/>
          <w:color w:val="000000"/>
        </w:rPr>
        <w:t>przyłączenie do sieci elektroenergetycznej planowanych obiektów lub zwiększenie mocy elektrycznej do istniejących nastąpi zgodnie z ustawą Prawo energetyczne, gdy spełnione będą warunki techniczne i ekonomiczne przyłączenia i dostarczania energii elektrycznej, na podstawie stosownej umowy z zarządcą sieci i po zrealizowaniu określonych przez niego warunków przyłączania;</w:t>
      </w:r>
    </w:p>
    <w:p w:rsidR="00ED6043" w:rsidRPr="00A41DBD" w:rsidRDefault="00ED6043" w:rsidP="00ED6043">
      <w:pPr>
        <w:numPr>
          <w:ilvl w:val="0"/>
          <w:numId w:val="20"/>
        </w:numPr>
        <w:tabs>
          <w:tab w:val="clear" w:pos="720"/>
          <w:tab w:val="left" w:pos="705"/>
        </w:tabs>
        <w:autoSpaceDE w:val="0"/>
        <w:spacing w:line="100" w:lineRule="atLeast"/>
        <w:ind w:left="705"/>
        <w:jc w:val="both"/>
        <w:rPr>
          <w:rFonts w:eastAsia="Arial" w:cs="Times New Roman"/>
          <w:color w:val="000000"/>
        </w:rPr>
      </w:pPr>
      <w:r w:rsidRPr="00A41DBD">
        <w:rPr>
          <w:rFonts w:eastAsia="Arial" w:cs="Times New Roman"/>
          <w:color w:val="000000"/>
        </w:rPr>
        <w:t xml:space="preserve">w przypadku wzrostu obciążenia dopuszcza się na terenie zurbanizowanym budowę linii elektroenergetycznych średniego i niskiego napięcia oraz stacji transformatorowych 15/04 </w:t>
      </w:r>
      <w:proofErr w:type="spellStart"/>
      <w:r w:rsidRPr="00A41DBD">
        <w:rPr>
          <w:rFonts w:eastAsia="Arial" w:cs="Times New Roman"/>
          <w:color w:val="000000"/>
        </w:rPr>
        <w:t>kV</w:t>
      </w:r>
      <w:proofErr w:type="spellEnd"/>
      <w:r w:rsidRPr="00A41DBD">
        <w:rPr>
          <w:rFonts w:eastAsia="Arial" w:cs="Times New Roman"/>
          <w:color w:val="000000"/>
        </w:rPr>
        <w:t xml:space="preserve"> dla zasilania obecnych i przyszłych odbiorców energii elektrycznej; ewentualne wnętrzowe stacje transformatorowe należny reali</w:t>
      </w:r>
      <w:r w:rsidR="00B45E6C">
        <w:rPr>
          <w:rFonts w:eastAsia="Arial" w:cs="Times New Roman"/>
          <w:color w:val="000000"/>
        </w:rPr>
        <w:t>zować w </w:t>
      </w:r>
      <w:r>
        <w:rPr>
          <w:rFonts w:eastAsia="Arial" w:cs="Times New Roman"/>
          <w:color w:val="000000"/>
        </w:rPr>
        <w:t>terenie wywłaszczonym z </w:t>
      </w:r>
      <w:r w:rsidRPr="00A41DBD">
        <w:rPr>
          <w:rFonts w:eastAsia="Arial" w:cs="Times New Roman"/>
          <w:color w:val="000000"/>
        </w:rPr>
        <w:t>dogodnym dojazdem dla ciężkiego sprzętu;</w:t>
      </w:r>
    </w:p>
    <w:p w:rsidR="00ED6043" w:rsidRPr="00A41DBD" w:rsidRDefault="00ED6043" w:rsidP="00ED6043">
      <w:pPr>
        <w:numPr>
          <w:ilvl w:val="0"/>
          <w:numId w:val="20"/>
        </w:numPr>
        <w:tabs>
          <w:tab w:val="clear" w:pos="720"/>
          <w:tab w:val="left" w:pos="705"/>
        </w:tabs>
        <w:autoSpaceDE w:val="0"/>
        <w:spacing w:line="100" w:lineRule="atLeast"/>
        <w:ind w:left="705"/>
        <w:jc w:val="both"/>
        <w:rPr>
          <w:rFonts w:eastAsia="Arial" w:cs="Times New Roman"/>
          <w:color w:val="000000"/>
        </w:rPr>
      </w:pPr>
      <w:r w:rsidRPr="00A41DBD">
        <w:rPr>
          <w:rFonts w:eastAsia="Arial" w:cs="Times New Roman"/>
          <w:color w:val="000000"/>
        </w:rPr>
        <w:t>dopuszcza się realizację stacji transformatorowych w odległości 1,5 metra od granicy sąsiedniej działki;</w:t>
      </w:r>
    </w:p>
    <w:p w:rsidR="00ED6043" w:rsidRPr="00A41DBD" w:rsidRDefault="00ED6043" w:rsidP="00ED6043">
      <w:pPr>
        <w:numPr>
          <w:ilvl w:val="0"/>
          <w:numId w:val="20"/>
        </w:numPr>
        <w:tabs>
          <w:tab w:val="clear" w:pos="720"/>
          <w:tab w:val="left" w:pos="705"/>
        </w:tabs>
        <w:autoSpaceDE w:val="0"/>
        <w:spacing w:line="100" w:lineRule="atLeast"/>
        <w:ind w:left="705"/>
        <w:jc w:val="both"/>
        <w:rPr>
          <w:rFonts w:eastAsia="Arial" w:cs="Times New Roman"/>
          <w:color w:val="000000"/>
        </w:rPr>
      </w:pPr>
      <w:r w:rsidRPr="00A41DBD">
        <w:rPr>
          <w:rFonts w:eastAsia="Arial" w:cs="Times New Roman"/>
          <w:color w:val="000000"/>
        </w:rPr>
        <w:t>ewentualna przebudowa linii elektroenergetycznych kolidujących z planem zagospodarowania oraz wykonanie obostrzeń w miejscach skrzyżowań lub zbliżeń projektowanych obiektów (w zależności od rodzaju obiektu) z istniejącymi liniami elektroenergetycznymi odbywać się będzie kosztem i staraniem inwestora projektowanej zabudowy na podstawie warunków przebudowy kolidujących urządzeń elektroenergetyczn</w:t>
      </w:r>
      <w:r w:rsidR="00B45E6C">
        <w:rPr>
          <w:rFonts w:eastAsia="Arial" w:cs="Times New Roman"/>
          <w:color w:val="000000"/>
        </w:rPr>
        <w:t>ych i stosowanej umowy cywilno</w:t>
      </w:r>
      <w:r w:rsidRPr="00A41DBD">
        <w:rPr>
          <w:rFonts w:eastAsia="Arial" w:cs="Times New Roman"/>
          <w:color w:val="000000"/>
        </w:rPr>
        <w:t>prawnej;</w:t>
      </w:r>
    </w:p>
    <w:p w:rsidR="00ED6043" w:rsidRPr="00A41DBD" w:rsidRDefault="00ED6043" w:rsidP="00ED6043">
      <w:pPr>
        <w:numPr>
          <w:ilvl w:val="0"/>
          <w:numId w:val="20"/>
        </w:numPr>
        <w:tabs>
          <w:tab w:val="clear" w:pos="720"/>
          <w:tab w:val="left" w:pos="705"/>
        </w:tabs>
        <w:autoSpaceDE w:val="0"/>
        <w:spacing w:line="100" w:lineRule="atLeast"/>
        <w:ind w:left="705"/>
        <w:jc w:val="both"/>
        <w:rPr>
          <w:rFonts w:eastAsia="Arial" w:cs="Times New Roman"/>
          <w:color w:val="000000"/>
        </w:rPr>
      </w:pPr>
      <w:r w:rsidRPr="00A41DBD">
        <w:rPr>
          <w:rFonts w:eastAsia="Arial" w:cs="Times New Roman"/>
          <w:color w:val="000000"/>
        </w:rPr>
        <w:t xml:space="preserve">na terenie planowanej zabudowy dla linii kablowych  </w:t>
      </w:r>
      <w:proofErr w:type="spellStart"/>
      <w:r w:rsidRPr="00A41DBD">
        <w:rPr>
          <w:rFonts w:eastAsia="Arial" w:cs="Times New Roman"/>
          <w:color w:val="000000"/>
        </w:rPr>
        <w:t>nN</w:t>
      </w:r>
      <w:proofErr w:type="spellEnd"/>
      <w:r w:rsidRPr="00A41DBD">
        <w:rPr>
          <w:rFonts w:eastAsia="Arial" w:cs="Times New Roman"/>
          <w:color w:val="000000"/>
        </w:rPr>
        <w:t xml:space="preserve"> oraz złączy kablowych </w:t>
      </w:r>
      <w:proofErr w:type="spellStart"/>
      <w:r w:rsidRPr="00A41DBD">
        <w:rPr>
          <w:rFonts w:eastAsia="Arial" w:cs="Times New Roman"/>
          <w:color w:val="000000"/>
        </w:rPr>
        <w:t>nN</w:t>
      </w:r>
      <w:proofErr w:type="spellEnd"/>
      <w:r w:rsidRPr="00A41DBD">
        <w:rPr>
          <w:rFonts w:eastAsia="Arial" w:cs="Times New Roman"/>
          <w:color w:val="000000"/>
        </w:rPr>
        <w:t xml:space="preserve"> ustala się pas techniczny o szerokości min. 1,0 m;</w:t>
      </w:r>
    </w:p>
    <w:p w:rsidR="00ED6043" w:rsidRPr="00A41DBD" w:rsidRDefault="00ED6043" w:rsidP="00ED6043">
      <w:pPr>
        <w:numPr>
          <w:ilvl w:val="0"/>
          <w:numId w:val="20"/>
        </w:numPr>
        <w:tabs>
          <w:tab w:val="clear" w:pos="720"/>
          <w:tab w:val="left" w:pos="705"/>
        </w:tabs>
        <w:autoSpaceDE w:val="0"/>
        <w:spacing w:line="100" w:lineRule="atLeast"/>
        <w:ind w:left="705"/>
        <w:jc w:val="both"/>
        <w:rPr>
          <w:rFonts w:eastAsia="Arial" w:cs="Times New Roman"/>
          <w:color w:val="000000"/>
        </w:rPr>
      </w:pPr>
      <w:r w:rsidRPr="00A41DBD">
        <w:rPr>
          <w:rFonts w:eastAsia="Arial" w:cs="Times New Roman"/>
          <w:color w:val="000000"/>
        </w:rPr>
        <w:t>lokalizacja obiektów w pobliżu linii ener</w:t>
      </w:r>
      <w:r w:rsidR="00B45E6C">
        <w:rPr>
          <w:rFonts w:eastAsia="Arial" w:cs="Times New Roman"/>
          <w:color w:val="000000"/>
        </w:rPr>
        <w:t>getycznych odbywać się będzie z </w:t>
      </w:r>
      <w:r w:rsidRPr="00A41DBD">
        <w:rPr>
          <w:rFonts w:eastAsia="Arial" w:cs="Times New Roman"/>
          <w:color w:val="000000"/>
        </w:rPr>
        <w:t xml:space="preserve">zachowaniem pasów technicznych dla linii napowietrznych średniego napięcia SN15kV – w odległości 15,0 m (7,5 m od osi linii);  </w:t>
      </w:r>
    </w:p>
    <w:p w:rsidR="00ED6043" w:rsidRPr="00A41DBD" w:rsidRDefault="00ED6043" w:rsidP="00ED6043">
      <w:pPr>
        <w:numPr>
          <w:ilvl w:val="0"/>
          <w:numId w:val="21"/>
        </w:numPr>
        <w:tabs>
          <w:tab w:val="left" w:pos="720"/>
        </w:tabs>
        <w:autoSpaceDE w:val="0"/>
        <w:spacing w:line="100" w:lineRule="atLeast"/>
        <w:jc w:val="both"/>
        <w:rPr>
          <w:rFonts w:eastAsia="Arial" w:cs="Times New Roman"/>
          <w:color w:val="000000"/>
        </w:rPr>
      </w:pPr>
      <w:r w:rsidRPr="00A41DBD">
        <w:rPr>
          <w:rFonts w:eastAsia="Arial" w:cs="Times New Roman"/>
          <w:color w:val="000000"/>
        </w:rPr>
        <w:t xml:space="preserve">w pasach technicznych nie wolno sadzić drzew, budować obiektów oraz składować materiałów, za wyjątkiem  infrastruktury technicznej </w:t>
      </w:r>
      <w:r w:rsidR="00B45E6C">
        <w:rPr>
          <w:rFonts w:eastAsia="Arial" w:cs="Times New Roman"/>
          <w:color w:val="000000"/>
        </w:rPr>
        <w:t>i inwestycji celu publicznego z </w:t>
      </w:r>
      <w:r w:rsidRPr="00A41DBD">
        <w:rPr>
          <w:rFonts w:eastAsia="Arial" w:cs="Times New Roman"/>
          <w:color w:val="000000"/>
        </w:rPr>
        <w:t>zakresu łączności publicznej oraz z zastrzeżeniem ustaleń szczegółowych;</w:t>
      </w:r>
    </w:p>
    <w:p w:rsidR="00ED6043" w:rsidRPr="00F03E0A" w:rsidRDefault="00ED6043" w:rsidP="00ED6043">
      <w:pPr>
        <w:numPr>
          <w:ilvl w:val="0"/>
          <w:numId w:val="21"/>
        </w:numPr>
        <w:tabs>
          <w:tab w:val="left" w:pos="720"/>
        </w:tabs>
        <w:autoSpaceDE w:val="0"/>
        <w:spacing w:line="100" w:lineRule="atLeast"/>
        <w:jc w:val="both"/>
        <w:rPr>
          <w:rFonts w:eastAsia="Arial" w:cs="Times New Roman"/>
          <w:color w:val="000000"/>
        </w:rPr>
      </w:pPr>
      <w:r w:rsidRPr="00A41DBD">
        <w:rPr>
          <w:rFonts w:eastAsia="Arial" w:cs="Times New Roman"/>
          <w:color w:val="000000"/>
        </w:rPr>
        <w:t>wykorzystanie terenu w obszarze pasów technologicznych z infrastrukturą elektroenergetyczną podlega u</w:t>
      </w:r>
      <w:r>
        <w:rPr>
          <w:rFonts w:eastAsia="Arial" w:cs="Times New Roman"/>
          <w:color w:val="000000"/>
        </w:rPr>
        <w:t>zgodnieniu z właścicielem sieci</w:t>
      </w:r>
    </w:p>
    <w:p w:rsidR="00ED6043" w:rsidRPr="00A41DBD" w:rsidRDefault="00ED6043" w:rsidP="00ED6043">
      <w:pPr>
        <w:numPr>
          <w:ilvl w:val="0"/>
          <w:numId w:val="38"/>
        </w:numPr>
        <w:tabs>
          <w:tab w:val="left" w:pos="643"/>
          <w:tab w:val="left" w:pos="720"/>
        </w:tabs>
        <w:ind w:left="643"/>
        <w:jc w:val="both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 xml:space="preserve">Gospodarka odpadami: </w:t>
      </w:r>
    </w:p>
    <w:p w:rsidR="00ED6043" w:rsidRPr="00A41DBD" w:rsidRDefault="00ED6043" w:rsidP="00ED6043">
      <w:pPr>
        <w:numPr>
          <w:ilvl w:val="0"/>
          <w:numId w:val="22"/>
        </w:numPr>
        <w:tabs>
          <w:tab w:val="left" w:pos="720"/>
        </w:tabs>
        <w:autoSpaceDE w:val="0"/>
        <w:spacing w:line="100" w:lineRule="atLeast"/>
        <w:jc w:val="both"/>
        <w:rPr>
          <w:rFonts w:eastAsia="Arial" w:cs="Times New Roman"/>
          <w:color w:val="000000"/>
        </w:rPr>
      </w:pPr>
      <w:r w:rsidRPr="00A41DBD">
        <w:rPr>
          <w:rFonts w:eastAsia="Arial" w:cs="Times New Roman"/>
          <w:color w:val="000000"/>
        </w:rPr>
        <w:t>usuwanie odpadów stałych przez służby komunale na składowisko odpadów;</w:t>
      </w:r>
    </w:p>
    <w:p w:rsidR="00ED6043" w:rsidRPr="00F03E0A" w:rsidRDefault="00ED6043" w:rsidP="00ED6043">
      <w:pPr>
        <w:numPr>
          <w:ilvl w:val="0"/>
          <w:numId w:val="22"/>
        </w:numPr>
        <w:tabs>
          <w:tab w:val="clear" w:pos="720"/>
          <w:tab w:val="left" w:pos="730"/>
        </w:tabs>
        <w:autoSpaceDE w:val="0"/>
        <w:spacing w:line="100" w:lineRule="atLeast"/>
        <w:ind w:left="730"/>
        <w:jc w:val="both"/>
        <w:rPr>
          <w:rFonts w:eastAsia="Arial" w:cs="Times New Roman"/>
          <w:color w:val="000000"/>
        </w:rPr>
      </w:pPr>
      <w:r w:rsidRPr="00A41DBD">
        <w:rPr>
          <w:rFonts w:eastAsia="Arial" w:cs="Times New Roman"/>
          <w:color w:val="000000"/>
        </w:rPr>
        <w:t>sposób postępowania z odpadami powianiem być prowadzony zgodnie z przepisami odrębnymi.</w:t>
      </w:r>
    </w:p>
    <w:p w:rsidR="00ED6043" w:rsidRPr="00A41DBD" w:rsidRDefault="00ED6043" w:rsidP="00ED6043">
      <w:pPr>
        <w:numPr>
          <w:ilvl w:val="0"/>
          <w:numId w:val="38"/>
        </w:numPr>
        <w:tabs>
          <w:tab w:val="left" w:pos="643"/>
          <w:tab w:val="left" w:pos="720"/>
        </w:tabs>
        <w:ind w:left="643"/>
        <w:jc w:val="both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lastRenderedPageBreak/>
        <w:t>Zaopatrzenie w gaz:</w:t>
      </w:r>
    </w:p>
    <w:p w:rsidR="00ED6043" w:rsidRPr="00F03E0A" w:rsidRDefault="00ED6043" w:rsidP="00ED6043">
      <w:pPr>
        <w:numPr>
          <w:ilvl w:val="0"/>
          <w:numId w:val="23"/>
        </w:numPr>
        <w:tabs>
          <w:tab w:val="left" w:pos="750"/>
        </w:tabs>
        <w:ind w:left="750"/>
        <w:jc w:val="both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>ustala się docelowo zaopatrzenie w gaz dla obiektów tego wymagających z systemu gazowniczego, przy budowie układu przesyłowego.</w:t>
      </w:r>
    </w:p>
    <w:p w:rsidR="00ED6043" w:rsidRPr="00A41DBD" w:rsidRDefault="00ED6043" w:rsidP="00ED6043">
      <w:pPr>
        <w:numPr>
          <w:ilvl w:val="0"/>
          <w:numId w:val="38"/>
        </w:numPr>
        <w:tabs>
          <w:tab w:val="left" w:pos="643"/>
          <w:tab w:val="left" w:pos="720"/>
        </w:tabs>
        <w:ind w:left="643"/>
        <w:jc w:val="both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>Telekomunikacja:</w:t>
      </w:r>
    </w:p>
    <w:p w:rsidR="00ED6043" w:rsidRPr="00A41DBD" w:rsidRDefault="00ED6043" w:rsidP="00ED6043">
      <w:pPr>
        <w:numPr>
          <w:ilvl w:val="0"/>
          <w:numId w:val="24"/>
        </w:numPr>
        <w:tabs>
          <w:tab w:val="clear" w:pos="720"/>
          <w:tab w:val="left" w:pos="730"/>
        </w:tabs>
        <w:ind w:left="730"/>
        <w:jc w:val="both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>dopuszcza się budowę sieci i urządzeń telekomunikacyjnych w układzie przewodowym i bezprzewodowym przy zachowaniu warunków zgodnie z przepisami odrębnymi jako inwestycje celu publicznego, w tym z</w:t>
      </w:r>
      <w:r w:rsidR="00B45E6C">
        <w:rPr>
          <w:rFonts w:cs="Times New Roman"/>
          <w:color w:val="000000"/>
        </w:rPr>
        <w:t xml:space="preserve"> zakresu łączności publicznej w </w:t>
      </w:r>
      <w:r w:rsidRPr="00A41DBD">
        <w:rPr>
          <w:rFonts w:cs="Times New Roman"/>
          <w:color w:val="000000"/>
        </w:rPr>
        <w:t>rozumieniu przepisów odrębnych;</w:t>
      </w:r>
    </w:p>
    <w:p w:rsidR="00ED6043" w:rsidRPr="00A41DBD" w:rsidRDefault="00ED6043" w:rsidP="00ED6043">
      <w:pPr>
        <w:numPr>
          <w:ilvl w:val="0"/>
          <w:numId w:val="24"/>
        </w:numPr>
        <w:tabs>
          <w:tab w:val="clear" w:pos="720"/>
          <w:tab w:val="left" w:pos="730"/>
        </w:tabs>
        <w:ind w:left="730"/>
        <w:jc w:val="both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>dopuszcza się budowę i rozbudowę sieci i urządzeń telekomunikacyjnych przy zachowaniu warunków zgodnie z przepisami odrębnymi;</w:t>
      </w:r>
    </w:p>
    <w:p w:rsidR="00ED6043" w:rsidRPr="00F03E0A" w:rsidRDefault="00ED6043" w:rsidP="00ED6043">
      <w:pPr>
        <w:numPr>
          <w:ilvl w:val="0"/>
          <w:numId w:val="24"/>
        </w:numPr>
        <w:tabs>
          <w:tab w:val="clear" w:pos="720"/>
          <w:tab w:val="left" w:pos="730"/>
        </w:tabs>
        <w:ind w:left="730"/>
        <w:jc w:val="both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>rozbudowa sieci powinna następować na zasadach uzgodnionych z zarządcą sieci.</w:t>
      </w:r>
    </w:p>
    <w:p w:rsidR="00ED6043" w:rsidRPr="00A41DBD" w:rsidRDefault="00ED6043" w:rsidP="00ED6043">
      <w:pPr>
        <w:numPr>
          <w:ilvl w:val="0"/>
          <w:numId w:val="38"/>
        </w:numPr>
        <w:tabs>
          <w:tab w:val="left" w:pos="283"/>
          <w:tab w:val="left" w:pos="360"/>
        </w:tabs>
        <w:jc w:val="both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>Zagospodarowanie terenu należy wykonać w sposób niekolidujący z istniejącymi urządzeniami infrastruktury technicznej.</w:t>
      </w:r>
    </w:p>
    <w:p w:rsidR="00ED6043" w:rsidRPr="00A41DBD" w:rsidRDefault="00ED6043" w:rsidP="00ED6043">
      <w:pPr>
        <w:tabs>
          <w:tab w:val="left" w:pos="643"/>
        </w:tabs>
        <w:ind w:left="283"/>
        <w:jc w:val="both"/>
        <w:rPr>
          <w:rFonts w:cs="Times New Roman"/>
        </w:rPr>
      </w:pPr>
    </w:p>
    <w:p w:rsidR="00ED6043" w:rsidRPr="00A41DBD" w:rsidRDefault="00ED6043" w:rsidP="00ED6043">
      <w:pPr>
        <w:jc w:val="center"/>
        <w:rPr>
          <w:rStyle w:val="CommentReference"/>
          <w:rFonts w:eastAsia="Arial Unicode MS" w:cs="Times New Roman"/>
          <w:b/>
          <w:bCs/>
          <w:sz w:val="24"/>
          <w:szCs w:val="24"/>
          <w:lang w:eastAsia="ar-SA" w:bidi="ar-SA"/>
        </w:rPr>
      </w:pPr>
      <w:r w:rsidRPr="00A41DBD">
        <w:rPr>
          <w:rStyle w:val="CommentReference"/>
          <w:rFonts w:eastAsia="Arial Unicode MS" w:cs="Times New Roman"/>
          <w:b/>
          <w:bCs/>
          <w:sz w:val="24"/>
          <w:szCs w:val="24"/>
          <w:lang w:eastAsia="ar-SA" w:bidi="ar-SA"/>
        </w:rPr>
        <w:t>Rozdział 3</w:t>
      </w:r>
    </w:p>
    <w:p w:rsidR="00ED6043" w:rsidRPr="00A41DBD" w:rsidRDefault="00ED6043" w:rsidP="00ED6043">
      <w:pPr>
        <w:spacing w:line="100" w:lineRule="atLeast"/>
        <w:jc w:val="center"/>
        <w:rPr>
          <w:rFonts w:cs="Times New Roman"/>
          <w:b/>
          <w:bCs/>
        </w:rPr>
      </w:pPr>
      <w:r w:rsidRPr="00A41DBD">
        <w:rPr>
          <w:rFonts w:cs="Times New Roman"/>
          <w:b/>
          <w:bCs/>
        </w:rPr>
        <w:t>Zasady kształtowania zabudowy i zagospodarowania terenów – ustalenia szczegółowe</w:t>
      </w:r>
    </w:p>
    <w:p w:rsidR="00ED6043" w:rsidRPr="00A41DBD" w:rsidRDefault="00ED6043" w:rsidP="00ED6043">
      <w:pPr>
        <w:spacing w:line="100" w:lineRule="atLeast"/>
        <w:jc w:val="center"/>
        <w:rPr>
          <w:rFonts w:cs="Times New Roman"/>
          <w:b/>
          <w:bCs/>
        </w:rPr>
      </w:pPr>
    </w:p>
    <w:p w:rsidR="00ED6043" w:rsidRPr="00B45E6C" w:rsidRDefault="00ED6043" w:rsidP="00ED6043">
      <w:pPr>
        <w:spacing w:line="100" w:lineRule="atLeast"/>
        <w:jc w:val="center"/>
        <w:rPr>
          <w:rFonts w:eastAsia="Arial Unicode MS" w:cs="Times New Roman"/>
          <w:b/>
          <w:bCs/>
          <w:lang w:eastAsia="ar-SA" w:bidi="ar-SA"/>
        </w:rPr>
      </w:pPr>
      <w:r w:rsidRPr="00B45E6C">
        <w:rPr>
          <w:rStyle w:val="CommentReference"/>
          <w:rFonts w:eastAsia="Arial Unicode MS" w:cs="Times New Roman"/>
          <w:b/>
          <w:bCs/>
          <w:sz w:val="24"/>
          <w:szCs w:val="24"/>
          <w:lang w:eastAsia="ar-SA" w:bidi="ar-SA"/>
        </w:rPr>
        <w:t>§ 13</w:t>
      </w:r>
    </w:p>
    <w:p w:rsidR="00ED6043" w:rsidRPr="00A41DBD" w:rsidRDefault="00ED6043" w:rsidP="00ED6043">
      <w:pPr>
        <w:numPr>
          <w:ilvl w:val="0"/>
          <w:numId w:val="39"/>
        </w:numPr>
        <w:tabs>
          <w:tab w:val="left" w:pos="283"/>
        </w:tabs>
        <w:ind w:right="30"/>
        <w:jc w:val="both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>Teren oznaczony symbolem</w:t>
      </w:r>
      <w:r w:rsidRPr="00A41DBD">
        <w:rPr>
          <w:rFonts w:cs="Times New Roman"/>
        </w:rPr>
        <w:t xml:space="preserve"> 1U</w:t>
      </w:r>
      <w:r w:rsidRPr="00A41DBD">
        <w:rPr>
          <w:rFonts w:cs="Times New Roman"/>
          <w:color w:val="000000"/>
        </w:rPr>
        <w:t xml:space="preserve"> (załącznik nr 1) położony w miejscow</w:t>
      </w:r>
      <w:r w:rsidR="00B45E6C">
        <w:rPr>
          <w:rFonts w:cs="Times New Roman"/>
          <w:color w:val="000000"/>
        </w:rPr>
        <w:t>ości Suchodoły na działkach oznaczonych</w:t>
      </w:r>
      <w:r w:rsidRPr="00A41DBD">
        <w:rPr>
          <w:rFonts w:cs="Times New Roman"/>
          <w:color w:val="000000"/>
        </w:rPr>
        <w:t xml:space="preserve"> n</w:t>
      </w:r>
      <w:r w:rsidR="00B45E6C">
        <w:rPr>
          <w:rFonts w:cs="Times New Roman"/>
          <w:color w:val="000000"/>
        </w:rPr>
        <w:t>ume</w:t>
      </w:r>
      <w:r w:rsidRPr="00A41DBD">
        <w:rPr>
          <w:rFonts w:cs="Times New Roman"/>
          <w:color w:val="000000"/>
        </w:rPr>
        <w:t>r</w:t>
      </w:r>
      <w:r w:rsidR="00B45E6C">
        <w:rPr>
          <w:rFonts w:cs="Times New Roman"/>
          <w:color w:val="000000"/>
        </w:rPr>
        <w:t>ami ewidencyjnymi</w:t>
      </w:r>
      <w:r w:rsidRPr="00A41DBD">
        <w:rPr>
          <w:rFonts w:cs="Times New Roman"/>
          <w:color w:val="000000"/>
        </w:rPr>
        <w:t xml:space="preserve"> 1882 i 1883/2 przeznacza się pod tereny zabudowy usługowej na następujących warunkach:</w:t>
      </w:r>
    </w:p>
    <w:p w:rsidR="00ED6043" w:rsidRPr="00A41DBD" w:rsidRDefault="00ED6043" w:rsidP="00ED6043">
      <w:pPr>
        <w:numPr>
          <w:ilvl w:val="0"/>
          <w:numId w:val="25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cs="Times New Roman"/>
        </w:rPr>
        <w:t>przeznaczenie podstawowe: zabudowa usługowa (</w:t>
      </w:r>
      <w:r w:rsidR="00B45E6C">
        <w:rPr>
          <w:rFonts w:cs="Times New Roman"/>
        </w:rPr>
        <w:t>Zakład Opiekuńczo – Leczniczy z </w:t>
      </w:r>
      <w:r w:rsidRPr="00A41DBD">
        <w:rPr>
          <w:rFonts w:cs="Times New Roman"/>
        </w:rPr>
        <w:t>częścią zabiegową i rehabilitacyjną, przychodnią, apteką, domem spokojnej starości, a także funkcją hotelową i gastronomiczną oraz innymi funkcj</w:t>
      </w:r>
      <w:r w:rsidR="00B45E6C">
        <w:rPr>
          <w:rFonts w:cs="Times New Roman"/>
        </w:rPr>
        <w:t>ami nie kolidujące z </w:t>
      </w:r>
      <w:r w:rsidRPr="00A41DBD">
        <w:rPr>
          <w:rFonts w:cs="Times New Roman"/>
        </w:rPr>
        <w:t>przeznaczeniem podstawowym);</w:t>
      </w:r>
    </w:p>
    <w:p w:rsidR="00ED6043" w:rsidRPr="00A41DBD" w:rsidRDefault="00ED6043" w:rsidP="00ED6043">
      <w:pPr>
        <w:numPr>
          <w:ilvl w:val="0"/>
          <w:numId w:val="25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cs="Times New Roman"/>
        </w:rPr>
        <w:t>przeznaczenie uzupełniające: uzupełnienie wypo</w:t>
      </w:r>
      <w:r w:rsidR="00B45E6C">
        <w:rPr>
          <w:rFonts w:cs="Times New Roman"/>
        </w:rPr>
        <w:t>sażenia zaplecza technicznego i </w:t>
      </w:r>
      <w:r w:rsidRPr="00A41DBD">
        <w:rPr>
          <w:rFonts w:cs="Times New Roman"/>
        </w:rPr>
        <w:t>rozbudowa infrastruktury, ewentualna budowa obiektów gospodarczych</w:t>
      </w:r>
      <w:r w:rsidR="00B45E6C">
        <w:rPr>
          <w:rFonts w:cs="Times New Roman"/>
        </w:rPr>
        <w:t xml:space="preserve"> i </w:t>
      </w:r>
      <w:r>
        <w:rPr>
          <w:rFonts w:cs="Times New Roman"/>
        </w:rPr>
        <w:t>garażowych, parkingów i placów</w:t>
      </w:r>
      <w:r w:rsidRPr="00A41DBD">
        <w:rPr>
          <w:rFonts w:cs="Times New Roman"/>
        </w:rPr>
        <w:t>, oraz innych niezbędnych dla funkcjonowania przewidzianej funkcji, w tym również rekreacja i zieleń urządzona;</w:t>
      </w:r>
    </w:p>
    <w:p w:rsidR="00ED6043" w:rsidRPr="00A41DBD" w:rsidRDefault="00ED6043" w:rsidP="00ED6043">
      <w:pPr>
        <w:numPr>
          <w:ilvl w:val="0"/>
          <w:numId w:val="25"/>
        </w:numPr>
        <w:tabs>
          <w:tab w:val="left" w:pos="720"/>
        </w:tabs>
        <w:jc w:val="both"/>
        <w:rPr>
          <w:rFonts w:eastAsia="Arial" w:cs="Times New Roman"/>
        </w:rPr>
      </w:pPr>
      <w:r w:rsidRPr="00A41DBD">
        <w:rPr>
          <w:rFonts w:eastAsia="Times New Roman" w:cs="Times New Roman"/>
          <w:color w:val="000000"/>
        </w:rPr>
        <w:t xml:space="preserve">realizacja </w:t>
      </w:r>
      <w:r w:rsidRPr="00A41DBD">
        <w:rPr>
          <w:rFonts w:eastAsia="Arial" w:cs="Times New Roman"/>
        </w:rPr>
        <w:t>budynków usługowych oraz obiektów z przeznaczenia uzupełniającego;</w:t>
      </w:r>
    </w:p>
    <w:p w:rsidR="00ED6043" w:rsidRPr="00A41DBD" w:rsidRDefault="00ED6043" w:rsidP="00ED6043">
      <w:pPr>
        <w:numPr>
          <w:ilvl w:val="0"/>
          <w:numId w:val="25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cs="Times New Roman"/>
        </w:rPr>
        <w:t xml:space="preserve">adaptuje się istniejące budynki z możliwością </w:t>
      </w:r>
      <w:r w:rsidR="00B45E6C">
        <w:rPr>
          <w:rFonts w:cs="Times New Roman"/>
        </w:rPr>
        <w:t>rozbudowy, remontów, wymiany, a </w:t>
      </w:r>
      <w:r w:rsidRPr="00A41DBD">
        <w:rPr>
          <w:rFonts w:cs="Times New Roman"/>
        </w:rPr>
        <w:t xml:space="preserve">także zmiany sposobu użytkowania oraz uzupełnienia zainwestowania terenu;  </w:t>
      </w:r>
    </w:p>
    <w:p w:rsidR="00ED6043" w:rsidRPr="00A41DBD" w:rsidRDefault="00ED6043" w:rsidP="00ED6043">
      <w:pPr>
        <w:numPr>
          <w:ilvl w:val="0"/>
          <w:numId w:val="25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cs="Times New Roman"/>
        </w:rPr>
        <w:t>dopuszcza się funkcję mieszkalną dla administratora obiektów;</w:t>
      </w:r>
    </w:p>
    <w:p w:rsidR="00ED6043" w:rsidRPr="00A41DBD" w:rsidRDefault="00ED6043" w:rsidP="00ED6043">
      <w:pPr>
        <w:numPr>
          <w:ilvl w:val="0"/>
          <w:numId w:val="25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cs="Times New Roman"/>
        </w:rPr>
        <w:t>minimalna powierzchnia terenu biologicznie czynnego nie mniej niż 20% powierzchni terenu;</w:t>
      </w:r>
    </w:p>
    <w:p w:rsidR="00ED6043" w:rsidRPr="00A41DBD" w:rsidRDefault="00ED6043" w:rsidP="00ED6043">
      <w:pPr>
        <w:numPr>
          <w:ilvl w:val="0"/>
          <w:numId w:val="25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cs="Times New Roman"/>
        </w:rPr>
        <w:t>p</w:t>
      </w:r>
      <w:r>
        <w:rPr>
          <w:rFonts w:cs="Times New Roman"/>
        </w:rPr>
        <w:t>owierzchnia zabudowy max. do 60</w:t>
      </w:r>
      <w:r w:rsidRPr="00A41DBD">
        <w:rPr>
          <w:rFonts w:cs="Times New Roman"/>
        </w:rPr>
        <w:t xml:space="preserve">% powierzchni terenu; </w:t>
      </w:r>
    </w:p>
    <w:p w:rsidR="00ED6043" w:rsidRPr="00A41DBD" w:rsidRDefault="00ED6043" w:rsidP="00ED6043">
      <w:pPr>
        <w:numPr>
          <w:ilvl w:val="0"/>
          <w:numId w:val="25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cs="Times New Roman"/>
        </w:rPr>
        <w:t>wskaźnik intensywności ustala się na 1,8;</w:t>
      </w:r>
    </w:p>
    <w:p w:rsidR="00ED6043" w:rsidRPr="00A41DBD" w:rsidRDefault="00ED6043" w:rsidP="00ED6043">
      <w:pPr>
        <w:numPr>
          <w:ilvl w:val="0"/>
          <w:numId w:val="25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eastAsia="Arial" w:cs="Times New Roman"/>
        </w:rPr>
        <w:t>nakazuje się, aby cała konstrukcja ogrodzenia znajdowała się w obrębie terenu objętego zmianą planu</w:t>
      </w:r>
      <w:r w:rsidRPr="00A41DBD">
        <w:rPr>
          <w:rFonts w:cs="Times New Roman"/>
        </w:rPr>
        <w:t>;</w:t>
      </w:r>
    </w:p>
    <w:p w:rsidR="00ED6043" w:rsidRPr="00A41DBD" w:rsidRDefault="00ED6043" w:rsidP="00ED6043">
      <w:pPr>
        <w:numPr>
          <w:ilvl w:val="0"/>
          <w:numId w:val="25"/>
        </w:numPr>
        <w:tabs>
          <w:tab w:val="left" w:pos="720"/>
        </w:tabs>
        <w:jc w:val="both"/>
        <w:rPr>
          <w:rFonts w:eastAsia="Arial" w:cs="Times New Roman"/>
          <w:color w:val="000000"/>
        </w:rPr>
      </w:pPr>
      <w:r w:rsidRPr="00A41DBD">
        <w:rPr>
          <w:rFonts w:eastAsia="Arial" w:cs="Times New Roman"/>
          <w:color w:val="000000"/>
        </w:rPr>
        <w:t>przy realizacji ogrodzeń od strony dróg należy</w:t>
      </w:r>
      <w:r w:rsidR="00B45E6C">
        <w:rPr>
          <w:rFonts w:eastAsia="Arial" w:cs="Times New Roman"/>
          <w:color w:val="000000"/>
        </w:rPr>
        <w:t xml:space="preserve"> zapewnić właściwą widoczność w </w:t>
      </w:r>
      <w:r w:rsidRPr="00A41DBD">
        <w:rPr>
          <w:rFonts w:eastAsia="Arial" w:cs="Times New Roman"/>
          <w:color w:val="000000"/>
        </w:rPr>
        <w:t>obrębie skrzyżowań poprzez wprowadzenie ścięć narożników działek (5m x 5m);</w:t>
      </w:r>
    </w:p>
    <w:p w:rsidR="00ED6043" w:rsidRPr="00A41DBD" w:rsidRDefault="00ED6043" w:rsidP="00ED6043">
      <w:pPr>
        <w:numPr>
          <w:ilvl w:val="0"/>
          <w:numId w:val="25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cs="Times New Roman"/>
        </w:rPr>
        <w:t>wysokość ogrodzenia max. do 2,0 m, wykonane w technice materiałów tradycyjnych takich jak: kamień, drewno, stal itp., za wyjątkiem prefabrykowanych przęseł betonowych;</w:t>
      </w:r>
    </w:p>
    <w:p w:rsidR="00ED6043" w:rsidRPr="00A41DBD" w:rsidRDefault="00ED6043" w:rsidP="00ED6043">
      <w:pPr>
        <w:numPr>
          <w:ilvl w:val="0"/>
          <w:numId w:val="25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cs="Times New Roman"/>
        </w:rPr>
        <w:t>wymogi wobec budynków usługowych:</w:t>
      </w:r>
    </w:p>
    <w:p w:rsidR="00ED6043" w:rsidRPr="00A41DBD" w:rsidRDefault="00ED6043" w:rsidP="00ED6043">
      <w:pPr>
        <w:numPr>
          <w:ilvl w:val="0"/>
          <w:numId w:val="26"/>
        </w:numPr>
        <w:tabs>
          <w:tab w:val="left" w:pos="1000"/>
        </w:tabs>
        <w:ind w:left="1000"/>
        <w:jc w:val="both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 xml:space="preserve">ilość kondygnacji - do 3 nadziemnych, </w:t>
      </w:r>
    </w:p>
    <w:p w:rsidR="00ED6043" w:rsidRPr="00A41DBD" w:rsidRDefault="00ED6043" w:rsidP="00ED6043">
      <w:pPr>
        <w:numPr>
          <w:ilvl w:val="0"/>
          <w:numId w:val="26"/>
        </w:numPr>
        <w:tabs>
          <w:tab w:val="left" w:pos="1000"/>
        </w:tabs>
        <w:ind w:left="1000"/>
        <w:jc w:val="both"/>
        <w:rPr>
          <w:rFonts w:cs="Times New Roman"/>
        </w:rPr>
      </w:pPr>
      <w:r w:rsidRPr="00A41DBD">
        <w:rPr>
          <w:rFonts w:cs="Times New Roman"/>
          <w:color w:val="000000"/>
        </w:rPr>
        <w:t>wy</w:t>
      </w:r>
      <w:r w:rsidRPr="00A41DBD">
        <w:rPr>
          <w:rFonts w:cs="Times New Roman"/>
        </w:rPr>
        <w:t>sokość do 15,0 m do kalenicy od poziomu ter</w:t>
      </w:r>
      <w:r w:rsidR="00B45E6C">
        <w:rPr>
          <w:rFonts w:cs="Times New Roman"/>
        </w:rPr>
        <w:t>enu lub do najwyższego punktu w </w:t>
      </w:r>
      <w:r w:rsidRPr="00A41DBD">
        <w:rPr>
          <w:rFonts w:cs="Times New Roman"/>
        </w:rPr>
        <w:t>dachu,</w:t>
      </w:r>
    </w:p>
    <w:p w:rsidR="00ED6043" w:rsidRPr="00A41DBD" w:rsidRDefault="00ED6043" w:rsidP="00ED6043">
      <w:pPr>
        <w:numPr>
          <w:ilvl w:val="0"/>
          <w:numId w:val="26"/>
        </w:numPr>
        <w:tabs>
          <w:tab w:val="left" w:pos="1000"/>
        </w:tabs>
        <w:ind w:left="1000"/>
        <w:jc w:val="both"/>
        <w:rPr>
          <w:rFonts w:cs="Times New Roman"/>
        </w:rPr>
      </w:pPr>
      <w:r w:rsidRPr="00A41DBD">
        <w:rPr>
          <w:rFonts w:cs="Times New Roman"/>
        </w:rPr>
        <w:t>posadowienie parteru do 1,0 metra powyżej najniższego punktu terenu w obrysie budynku,</w:t>
      </w:r>
    </w:p>
    <w:p w:rsidR="00ED6043" w:rsidRPr="00A41DBD" w:rsidRDefault="00ED6043" w:rsidP="00ED6043">
      <w:pPr>
        <w:numPr>
          <w:ilvl w:val="0"/>
          <w:numId w:val="26"/>
        </w:numPr>
        <w:tabs>
          <w:tab w:val="left" w:pos="1000"/>
        </w:tabs>
        <w:ind w:left="1000"/>
        <w:jc w:val="both"/>
        <w:rPr>
          <w:rFonts w:eastAsia="Times New Roman" w:cs="Times New Roman"/>
          <w:color w:val="000000"/>
        </w:rPr>
      </w:pPr>
      <w:r w:rsidRPr="00A41DBD">
        <w:rPr>
          <w:rFonts w:cs="Times New Roman"/>
        </w:rPr>
        <w:lastRenderedPageBreak/>
        <w:t>dachy o nachyleniu połaci pod kątem do  45°</w:t>
      </w:r>
      <w:r w:rsidRPr="00A41DBD">
        <w:rPr>
          <w:rFonts w:eastAsia="Times New Roman" w:cs="Times New Roman"/>
          <w:color w:val="000000"/>
        </w:rPr>
        <w:t>;</w:t>
      </w:r>
    </w:p>
    <w:p w:rsidR="00ED6043" w:rsidRPr="00A41DBD" w:rsidRDefault="00ED6043" w:rsidP="00ED6043">
      <w:pPr>
        <w:numPr>
          <w:ilvl w:val="0"/>
          <w:numId w:val="27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cs="Times New Roman"/>
        </w:rPr>
        <w:t>przy realizacji obiektów z przeznaczenia dopuszczalnego obowiązuje:</w:t>
      </w:r>
    </w:p>
    <w:p w:rsidR="00ED6043" w:rsidRPr="00A41DBD" w:rsidRDefault="00ED6043" w:rsidP="00ED6043">
      <w:pPr>
        <w:numPr>
          <w:ilvl w:val="0"/>
          <w:numId w:val="28"/>
        </w:numPr>
        <w:tabs>
          <w:tab w:val="left" w:pos="1010"/>
        </w:tabs>
        <w:ind w:left="1010"/>
        <w:jc w:val="both"/>
        <w:rPr>
          <w:rFonts w:cs="Times New Roman"/>
        </w:rPr>
      </w:pPr>
      <w:r w:rsidRPr="00A41DBD">
        <w:rPr>
          <w:rFonts w:cs="Times New Roman"/>
        </w:rPr>
        <w:t>ilość kondygnacji  – 1 nadziemna,</w:t>
      </w:r>
    </w:p>
    <w:p w:rsidR="00ED6043" w:rsidRPr="00A41DBD" w:rsidRDefault="00ED6043" w:rsidP="00ED6043">
      <w:pPr>
        <w:numPr>
          <w:ilvl w:val="0"/>
          <w:numId w:val="28"/>
        </w:numPr>
        <w:tabs>
          <w:tab w:val="left" w:pos="1010"/>
        </w:tabs>
        <w:ind w:left="1010"/>
        <w:jc w:val="both"/>
        <w:rPr>
          <w:rFonts w:eastAsia="Times New Roman" w:cs="Times New Roman"/>
        </w:rPr>
      </w:pPr>
      <w:r w:rsidRPr="00A41DBD">
        <w:rPr>
          <w:rFonts w:cs="Times New Roman"/>
        </w:rPr>
        <w:t xml:space="preserve">dachy </w:t>
      </w:r>
      <w:r w:rsidRPr="00A41DBD">
        <w:rPr>
          <w:rFonts w:eastAsia="Times New Roman" w:cs="Times New Roman"/>
        </w:rPr>
        <w:t>o połaciach nachylonych pod kątem do 45°,</w:t>
      </w:r>
    </w:p>
    <w:p w:rsidR="00ED6043" w:rsidRPr="00A41DBD" w:rsidRDefault="00ED6043" w:rsidP="00ED6043">
      <w:pPr>
        <w:numPr>
          <w:ilvl w:val="0"/>
          <w:numId w:val="28"/>
        </w:numPr>
        <w:tabs>
          <w:tab w:val="left" w:pos="1010"/>
        </w:tabs>
        <w:ind w:left="1010"/>
        <w:jc w:val="both"/>
        <w:rPr>
          <w:rFonts w:cs="Times New Roman"/>
          <w:color w:val="000000"/>
        </w:rPr>
      </w:pPr>
      <w:r w:rsidRPr="00A41DBD">
        <w:rPr>
          <w:rFonts w:cs="Times New Roman"/>
        </w:rPr>
        <w:t xml:space="preserve">wysokość do 6,0 m do kalenicy </w:t>
      </w:r>
      <w:r w:rsidRPr="00A41DBD">
        <w:rPr>
          <w:rFonts w:cs="Times New Roman"/>
          <w:color w:val="000000"/>
        </w:rPr>
        <w:t>od poziomu ter</w:t>
      </w:r>
      <w:r w:rsidR="00B45E6C">
        <w:rPr>
          <w:rFonts w:cs="Times New Roman"/>
          <w:color w:val="000000"/>
        </w:rPr>
        <w:t>enu lub do najwyższego punktu w </w:t>
      </w:r>
      <w:r w:rsidRPr="00A41DBD">
        <w:rPr>
          <w:rFonts w:cs="Times New Roman"/>
          <w:color w:val="000000"/>
        </w:rPr>
        <w:t>dachu;</w:t>
      </w:r>
    </w:p>
    <w:p w:rsidR="00ED6043" w:rsidRPr="00A41DBD" w:rsidRDefault="00ED6043" w:rsidP="00ED6043">
      <w:pPr>
        <w:numPr>
          <w:ilvl w:val="0"/>
          <w:numId w:val="29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cs="Times New Roman"/>
        </w:rPr>
        <w:t xml:space="preserve">nieprzekraczalna linia zabudowy - 20,0 metrów od krawędzi  jezdni drogi powiatowej oraz 6,0 m od granicy działki </w:t>
      </w:r>
      <w:proofErr w:type="spellStart"/>
      <w:r w:rsidRPr="00A41DBD">
        <w:rPr>
          <w:rFonts w:cs="Times New Roman"/>
        </w:rPr>
        <w:t>ozn</w:t>
      </w:r>
      <w:proofErr w:type="spellEnd"/>
      <w:r w:rsidRPr="00A41DBD">
        <w:rPr>
          <w:rFonts w:cs="Times New Roman"/>
        </w:rPr>
        <w:t>. nr ew. 1880/2;</w:t>
      </w:r>
    </w:p>
    <w:p w:rsidR="00ED6043" w:rsidRPr="00A41DBD" w:rsidRDefault="00ED6043" w:rsidP="00ED6043">
      <w:pPr>
        <w:numPr>
          <w:ilvl w:val="0"/>
          <w:numId w:val="29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cs="Times New Roman"/>
        </w:rPr>
        <w:t>uciążliwość wynikająca z charakteru prowadzonej działalności nie może przekraczać dopuszczalnej na podstawie przepisów prawnych wielkości na granicy działki lub lokalu, do której posiada się tytuł prawny, zajmowanej przez ten rodzaj działalności;</w:t>
      </w:r>
    </w:p>
    <w:p w:rsidR="00ED6043" w:rsidRPr="00A41DBD" w:rsidRDefault="00ED6043" w:rsidP="00ED6043">
      <w:pPr>
        <w:numPr>
          <w:ilvl w:val="0"/>
          <w:numId w:val="29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cs="Times New Roman"/>
        </w:rPr>
        <w:t xml:space="preserve">zakazuje się lokalizacji przedsięwzięć mogących zawsze znacząco oddziaływać na środowisko, za wyjątkiem infrastruktury i inwestycji celu publicznego z zakresu łączności publicznej; </w:t>
      </w:r>
    </w:p>
    <w:p w:rsidR="00ED6043" w:rsidRPr="00A41DBD" w:rsidRDefault="00ED6043" w:rsidP="00ED6043">
      <w:pPr>
        <w:numPr>
          <w:ilvl w:val="0"/>
          <w:numId w:val="29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cs="Times New Roman"/>
        </w:rPr>
        <w:t>realizacja inwestycji celu publicznego, w tym z zakresu łączności publicznej możliwa wyłącznie pod warunkiem uzyskania pozwolenia wojewódzkiego konserwatora zabytków;</w:t>
      </w:r>
    </w:p>
    <w:p w:rsidR="00ED6043" w:rsidRPr="00A41DBD" w:rsidRDefault="00ED6043" w:rsidP="00ED6043">
      <w:pPr>
        <w:numPr>
          <w:ilvl w:val="0"/>
          <w:numId w:val="29"/>
        </w:numPr>
        <w:tabs>
          <w:tab w:val="left" w:pos="720"/>
        </w:tabs>
        <w:jc w:val="both"/>
        <w:rPr>
          <w:rFonts w:eastAsia="Times New Roman" w:cs="Times New Roman"/>
        </w:rPr>
      </w:pPr>
      <w:r w:rsidRPr="00A41DBD">
        <w:rPr>
          <w:rFonts w:eastAsia="Times New Roman" w:cs="Times New Roman"/>
        </w:rPr>
        <w:t>realizację przedsięwzięć mogących potencjalnie znacząco oddziaływać na środowisko, warunkuje się zachowaniem procedur określonych w przepisach odrębnych;</w:t>
      </w:r>
    </w:p>
    <w:p w:rsidR="00ED6043" w:rsidRPr="00A41DBD" w:rsidRDefault="00ED6043" w:rsidP="00ED6043">
      <w:pPr>
        <w:numPr>
          <w:ilvl w:val="0"/>
          <w:numId w:val="29"/>
        </w:numPr>
        <w:tabs>
          <w:tab w:val="left" w:pos="720"/>
        </w:tabs>
        <w:jc w:val="both"/>
        <w:rPr>
          <w:rFonts w:eastAsia="Times New Roman" w:cs="Times New Roman"/>
        </w:rPr>
      </w:pPr>
      <w:r w:rsidRPr="00A41DBD">
        <w:rPr>
          <w:rFonts w:eastAsia="Times New Roman" w:cs="Times New Roman"/>
        </w:rPr>
        <w:t>dopuszcza się przebieg sieci infrastruktury technicznej oraz lokalizowanie obiektów małej architektury;</w:t>
      </w:r>
    </w:p>
    <w:p w:rsidR="00ED6043" w:rsidRPr="00A41DBD" w:rsidRDefault="00ED6043" w:rsidP="00ED6043">
      <w:pPr>
        <w:numPr>
          <w:ilvl w:val="0"/>
          <w:numId w:val="29"/>
        </w:numPr>
        <w:tabs>
          <w:tab w:val="left" w:pos="720"/>
        </w:tabs>
        <w:jc w:val="both"/>
        <w:rPr>
          <w:rFonts w:eastAsia="ArialMT" w:cs="Times New Roman"/>
          <w:color w:val="000000"/>
        </w:rPr>
      </w:pPr>
      <w:r w:rsidRPr="00A41DBD">
        <w:rPr>
          <w:rFonts w:eastAsia="Times New Roman" w:cs="Times New Roman"/>
        </w:rPr>
        <w:t xml:space="preserve">zabudowa w obszarze strefy ochronnej pod napowietrzną linią elektroenergetyczną SN15kV jest możliwa pod warunkiem spełnienia wymagań obowiązujących przepisów i uzgodnienia z zarządcą sieci; </w:t>
      </w:r>
      <w:r w:rsidRPr="00A41DBD">
        <w:rPr>
          <w:rFonts w:eastAsia="ArialMT" w:cs="Times New Roman"/>
          <w:color w:val="000000"/>
        </w:rPr>
        <w:t>w przypadku likwidacji napowietrznej linii SN 15kV, bądź jej przebudowy polegającej np. na skablowaniu, ulega likwidacji również pas techniczny, a tereny objęte strefą otrzymują funkcje zgodne z funkcją terenów przyległych;</w:t>
      </w:r>
    </w:p>
    <w:p w:rsidR="00ED6043" w:rsidRPr="00A41DBD" w:rsidRDefault="00ED6043" w:rsidP="00ED6043">
      <w:pPr>
        <w:numPr>
          <w:ilvl w:val="0"/>
          <w:numId w:val="29"/>
        </w:numPr>
        <w:tabs>
          <w:tab w:val="left" w:pos="720"/>
        </w:tabs>
        <w:jc w:val="both"/>
        <w:rPr>
          <w:rFonts w:eastAsia="Times New Roman" w:cs="Times New Roman"/>
        </w:rPr>
      </w:pPr>
      <w:r w:rsidRPr="00A41DBD">
        <w:rPr>
          <w:rFonts w:eastAsia="Times New Roman" w:cs="Times New Roman"/>
        </w:rPr>
        <w:t>zaopatrzenie w media w/g ogólnych warunków uzbrojenia i obsługi inżynieryjnej terenu;</w:t>
      </w:r>
    </w:p>
    <w:p w:rsidR="00ED6043" w:rsidRPr="00A41DBD" w:rsidRDefault="00ED6043" w:rsidP="00ED6043">
      <w:pPr>
        <w:numPr>
          <w:ilvl w:val="0"/>
          <w:numId w:val="29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cs="Times New Roman"/>
        </w:rPr>
        <w:t>obowiązuje zagwarantowanie miejsc do parkowania w formie garaży lub wydzielonych na działce miejsc do parkowania, w ilości zaspakajającej potrzeby projektowanego przeznaczenia – min. 1 miejsce do parkowania na każde 50 m</w:t>
      </w:r>
      <w:r w:rsidRPr="00A41DBD">
        <w:rPr>
          <w:rFonts w:cs="Times New Roman"/>
          <w:vertAlign w:val="superscript"/>
        </w:rPr>
        <w:t>2</w:t>
      </w:r>
      <w:r>
        <w:rPr>
          <w:rFonts w:cs="Times New Roman"/>
        </w:rPr>
        <w:t xml:space="preserve"> powierzchni użytkowej w </w:t>
      </w:r>
      <w:r w:rsidRPr="00A41DBD">
        <w:rPr>
          <w:rFonts w:cs="Times New Roman"/>
        </w:rPr>
        <w:t xml:space="preserve">budynku; </w:t>
      </w:r>
    </w:p>
    <w:p w:rsidR="00ED6043" w:rsidRPr="00A41DBD" w:rsidRDefault="00ED6043" w:rsidP="00ED6043">
      <w:pPr>
        <w:numPr>
          <w:ilvl w:val="0"/>
          <w:numId w:val="29"/>
        </w:numPr>
        <w:tabs>
          <w:tab w:val="left" w:pos="720"/>
        </w:tabs>
        <w:jc w:val="both"/>
        <w:rPr>
          <w:rFonts w:cs="Times New Roman"/>
        </w:rPr>
      </w:pPr>
      <w:r w:rsidRPr="00A41DBD">
        <w:rPr>
          <w:rFonts w:cs="Times New Roman"/>
        </w:rPr>
        <w:t>obsługa komunikacyjna z drogi powiatowej KDP-G 3124L zlokalizowanej poza granica opracowania zmiany planu, zjazdem publicznym na warunkach ustalonych przez zarządcę drogi;</w:t>
      </w:r>
    </w:p>
    <w:p w:rsidR="00ED6043" w:rsidRPr="00A41DBD" w:rsidRDefault="00ED6043" w:rsidP="00ED6043">
      <w:pPr>
        <w:numPr>
          <w:ilvl w:val="0"/>
          <w:numId w:val="29"/>
        </w:numPr>
        <w:tabs>
          <w:tab w:val="left" w:pos="720"/>
        </w:tabs>
        <w:jc w:val="both"/>
        <w:rPr>
          <w:rStyle w:val="CommentReference"/>
          <w:rFonts w:eastAsia="Times New Roman" w:cs="Times New Roman"/>
          <w:sz w:val="24"/>
          <w:szCs w:val="24"/>
          <w:lang w:eastAsia="ar-SA" w:bidi="ar-SA"/>
        </w:rPr>
      </w:pPr>
      <w:r w:rsidRPr="00A41DBD">
        <w:rPr>
          <w:rStyle w:val="CommentReference"/>
          <w:rFonts w:eastAsia="Times New Roman" w:cs="Times New Roman"/>
          <w:sz w:val="24"/>
          <w:szCs w:val="24"/>
          <w:lang w:eastAsia="ar-SA" w:bidi="ar-SA"/>
        </w:rPr>
        <w:t>obowiązują ustalenia ogólne.</w:t>
      </w:r>
    </w:p>
    <w:p w:rsidR="00ED6043" w:rsidRPr="00A41DBD" w:rsidRDefault="00ED6043" w:rsidP="00ED6043">
      <w:pPr>
        <w:spacing w:line="100" w:lineRule="atLeast"/>
        <w:jc w:val="center"/>
        <w:rPr>
          <w:rFonts w:cs="Times New Roman"/>
          <w:b/>
          <w:bCs/>
        </w:rPr>
      </w:pPr>
    </w:p>
    <w:p w:rsidR="00ED6043" w:rsidRPr="00A41DBD" w:rsidRDefault="00ED6043" w:rsidP="00ED6043">
      <w:pPr>
        <w:spacing w:line="100" w:lineRule="atLeast"/>
        <w:jc w:val="center"/>
        <w:rPr>
          <w:rFonts w:cs="Times New Roman"/>
          <w:b/>
          <w:bCs/>
        </w:rPr>
      </w:pPr>
      <w:r w:rsidRPr="00A41DBD">
        <w:rPr>
          <w:rFonts w:cs="Times New Roman"/>
          <w:b/>
          <w:bCs/>
        </w:rPr>
        <w:t>Rozdział 4</w:t>
      </w:r>
    </w:p>
    <w:p w:rsidR="00ED6043" w:rsidRPr="00A41DBD" w:rsidRDefault="00ED6043" w:rsidP="00ED6043">
      <w:pPr>
        <w:pStyle w:val="WW-Tekstpodstawowy2"/>
        <w:spacing w:line="100" w:lineRule="atLeast"/>
        <w:jc w:val="center"/>
        <w:rPr>
          <w:rFonts w:ascii="Times New Roman" w:hAnsi="Times New Roman" w:cs="Times New Roman"/>
          <w:b/>
          <w:bCs/>
          <w:szCs w:val="24"/>
        </w:rPr>
      </w:pPr>
      <w:r w:rsidRPr="00A41DBD">
        <w:rPr>
          <w:rFonts w:ascii="Times New Roman" w:hAnsi="Times New Roman" w:cs="Times New Roman"/>
          <w:b/>
          <w:bCs/>
          <w:szCs w:val="24"/>
        </w:rPr>
        <w:t>PRZEPISY KOŃCOWE</w:t>
      </w:r>
    </w:p>
    <w:p w:rsidR="00ED6043" w:rsidRPr="00A41DBD" w:rsidRDefault="00ED6043" w:rsidP="00ED6043">
      <w:pPr>
        <w:pStyle w:val="WW-Tekstpodstawowy2"/>
        <w:spacing w:line="100" w:lineRule="atLeast"/>
        <w:jc w:val="center"/>
        <w:rPr>
          <w:rFonts w:ascii="Times New Roman" w:hAnsi="Times New Roman" w:cs="Times New Roman"/>
          <w:b/>
          <w:szCs w:val="24"/>
        </w:rPr>
      </w:pPr>
    </w:p>
    <w:p w:rsidR="00ED6043" w:rsidRPr="00A41DBD" w:rsidRDefault="00B45E6C" w:rsidP="00ED6043">
      <w:pPr>
        <w:spacing w:line="100" w:lineRule="atLeast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14</w:t>
      </w:r>
    </w:p>
    <w:p w:rsidR="00ED6043" w:rsidRPr="00A41DBD" w:rsidRDefault="00ED6043" w:rsidP="00ED6043">
      <w:pPr>
        <w:pStyle w:val="WW-Tekstpodstawowywcity2"/>
        <w:tabs>
          <w:tab w:val="left" w:pos="720"/>
        </w:tabs>
        <w:spacing w:line="100" w:lineRule="atLeast"/>
        <w:ind w:firstLine="0"/>
        <w:jc w:val="both"/>
        <w:rPr>
          <w:rFonts w:cs="Times New Roman"/>
        </w:rPr>
      </w:pPr>
      <w:r w:rsidRPr="00A41DBD">
        <w:rPr>
          <w:rFonts w:cs="Times New Roman"/>
        </w:rPr>
        <w:tab/>
        <w:t xml:space="preserve">Ustala się stawki procentowe jednorazowej opłaty, na rzecz gminy od wzrostu wartości nieruchomości, o której mowa w art. 36 ust. 4 ustawy z dnia </w:t>
      </w:r>
      <w:r w:rsidR="00B45E6C">
        <w:rPr>
          <w:rFonts w:cs="Times New Roman"/>
        </w:rPr>
        <w:t>27 marca 2003 r. o </w:t>
      </w:r>
      <w:r>
        <w:rPr>
          <w:rFonts w:cs="Times New Roman"/>
        </w:rPr>
        <w:t>planowaniu i </w:t>
      </w:r>
      <w:r w:rsidRPr="00A41DBD">
        <w:rPr>
          <w:rFonts w:cs="Times New Roman"/>
        </w:rPr>
        <w:t>zagospodaro</w:t>
      </w:r>
      <w:r w:rsidR="00B45E6C">
        <w:rPr>
          <w:rFonts w:cs="Times New Roman"/>
        </w:rPr>
        <w:t>waniu przestrzennym w wysokości</w:t>
      </w:r>
      <w:r w:rsidRPr="00A41DBD">
        <w:rPr>
          <w:rFonts w:cs="Times New Roman"/>
        </w:rPr>
        <w:t xml:space="preserve"> 20% wzrostu wartości - dla terenu usług.</w:t>
      </w:r>
    </w:p>
    <w:p w:rsidR="00ED6043" w:rsidRPr="00A41DBD" w:rsidRDefault="00ED6043" w:rsidP="00ED6043">
      <w:pPr>
        <w:spacing w:line="100" w:lineRule="atLeast"/>
        <w:ind w:left="253"/>
        <w:rPr>
          <w:rFonts w:cs="Times New Roman"/>
          <w:b/>
        </w:rPr>
      </w:pPr>
    </w:p>
    <w:p w:rsidR="00ED6043" w:rsidRPr="00A41DBD" w:rsidRDefault="00B45E6C" w:rsidP="00ED6043">
      <w:pPr>
        <w:spacing w:line="100" w:lineRule="atLeast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15</w:t>
      </w:r>
    </w:p>
    <w:p w:rsidR="00ED6043" w:rsidRPr="00A41DBD" w:rsidRDefault="00ED6043" w:rsidP="00ED6043">
      <w:pPr>
        <w:pStyle w:val="Tekstpodstawowywcity"/>
        <w:spacing w:line="100" w:lineRule="atLeast"/>
        <w:ind w:firstLine="0"/>
        <w:rPr>
          <w:rFonts w:cs="Times New Roman"/>
        </w:rPr>
      </w:pPr>
      <w:r w:rsidRPr="00A41DBD">
        <w:rPr>
          <w:rFonts w:cs="Times New Roman"/>
        </w:rPr>
        <w:tab/>
        <w:t>Z dniem wejścia w życie niniejszej uchwały tracą moc ustalenia miejscowego planu zagospodarowania przestrzennego gminy Fajsławice zatwierdzonego uchwałą</w:t>
      </w:r>
      <w:r w:rsidRPr="00A41DBD">
        <w:rPr>
          <w:rFonts w:eastAsia="Times New Roman" w:cs="Times New Roman"/>
        </w:rPr>
        <w:t xml:space="preserve"> </w:t>
      </w:r>
      <w:r w:rsidRPr="00A41DBD">
        <w:rPr>
          <w:rFonts w:eastAsia="ArialMT" w:cs="Times New Roman"/>
        </w:rPr>
        <w:t>N</w:t>
      </w:r>
      <w:r w:rsidRPr="00A41DBD">
        <w:rPr>
          <w:rFonts w:eastAsia="Times New Roman" w:cs="Times New Roman"/>
          <w:color w:val="000000"/>
        </w:rPr>
        <w:t xml:space="preserve">r XVIII/85/99 </w:t>
      </w:r>
      <w:r w:rsidRPr="00A41DBD">
        <w:rPr>
          <w:rFonts w:eastAsia="Times New Roman" w:cs="Times New Roman"/>
        </w:rPr>
        <w:lastRenderedPageBreak/>
        <w:t xml:space="preserve">Rady Gminy Fajsławice </w:t>
      </w:r>
      <w:r w:rsidRPr="00A41DBD">
        <w:rPr>
          <w:rFonts w:eastAsia="Times New Roman" w:cs="Times New Roman"/>
          <w:color w:val="000000"/>
        </w:rPr>
        <w:t>z dnia 18 grudnia 1999 r.</w:t>
      </w:r>
      <w:r w:rsidRPr="00A41DBD">
        <w:rPr>
          <w:rFonts w:eastAsia="ArialMT" w:cs="Times New Roman"/>
        </w:rPr>
        <w:t>,</w:t>
      </w:r>
      <w:r w:rsidRPr="00A41DBD">
        <w:rPr>
          <w:rFonts w:eastAsia="Times New Roman" w:cs="Times New Roman"/>
        </w:rPr>
        <w:t xml:space="preserve"> z </w:t>
      </w:r>
      <w:proofErr w:type="spellStart"/>
      <w:r w:rsidRPr="00A41DBD">
        <w:rPr>
          <w:rFonts w:eastAsia="Times New Roman" w:cs="Times New Roman"/>
        </w:rPr>
        <w:t>późn</w:t>
      </w:r>
      <w:proofErr w:type="spellEnd"/>
      <w:r w:rsidRPr="00A41DBD">
        <w:rPr>
          <w:rFonts w:eastAsia="Times New Roman" w:cs="Times New Roman"/>
        </w:rPr>
        <w:t xml:space="preserve">. zm. </w:t>
      </w:r>
      <w:r w:rsidRPr="00A41DBD">
        <w:rPr>
          <w:rFonts w:cs="Times New Roman"/>
        </w:rPr>
        <w:t xml:space="preserve">w obszarze objętym niniejszą uchwałą. </w:t>
      </w:r>
    </w:p>
    <w:p w:rsidR="00ED6043" w:rsidRPr="00A41DBD" w:rsidRDefault="00ED6043" w:rsidP="00ED6043">
      <w:pPr>
        <w:pStyle w:val="Tekstpodstawowywcity"/>
        <w:spacing w:line="100" w:lineRule="atLeast"/>
        <w:rPr>
          <w:rFonts w:cs="Times New Roman"/>
          <w:b/>
        </w:rPr>
      </w:pPr>
    </w:p>
    <w:p w:rsidR="00ED6043" w:rsidRPr="00A41DBD" w:rsidRDefault="00B45E6C" w:rsidP="00ED6043">
      <w:pPr>
        <w:spacing w:line="100" w:lineRule="atLeast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16</w:t>
      </w:r>
    </w:p>
    <w:p w:rsidR="00ED6043" w:rsidRPr="00A41DBD" w:rsidRDefault="00ED6043" w:rsidP="00ED6043">
      <w:pPr>
        <w:pStyle w:val="Tekstpodstawowywcity"/>
        <w:spacing w:line="100" w:lineRule="atLeast"/>
        <w:rPr>
          <w:rFonts w:cs="Times New Roman"/>
        </w:rPr>
      </w:pPr>
      <w:r w:rsidRPr="00A41DBD">
        <w:rPr>
          <w:rFonts w:cs="Times New Roman"/>
        </w:rPr>
        <w:t>Wykonanie uchwały powierza się Wójtowi Gminy Fajsławice.</w:t>
      </w:r>
    </w:p>
    <w:p w:rsidR="00ED6043" w:rsidRPr="00A41DBD" w:rsidRDefault="00ED6043" w:rsidP="00ED6043">
      <w:pPr>
        <w:spacing w:line="100" w:lineRule="atLeast"/>
        <w:jc w:val="center"/>
        <w:rPr>
          <w:rFonts w:cs="Times New Roman"/>
          <w:b/>
          <w:bCs/>
        </w:rPr>
      </w:pPr>
    </w:p>
    <w:p w:rsidR="00ED6043" w:rsidRPr="00A41DBD" w:rsidRDefault="00ED6043" w:rsidP="00ED6043">
      <w:pPr>
        <w:spacing w:line="100" w:lineRule="atLeast"/>
        <w:jc w:val="center"/>
        <w:rPr>
          <w:rFonts w:cs="Times New Roman"/>
          <w:b/>
          <w:bCs/>
        </w:rPr>
      </w:pPr>
      <w:r w:rsidRPr="00A41DBD">
        <w:rPr>
          <w:rFonts w:cs="Times New Roman"/>
          <w:b/>
          <w:bCs/>
        </w:rPr>
        <w:t>§ 17</w:t>
      </w:r>
    </w:p>
    <w:p w:rsidR="00ED6043" w:rsidRPr="00A41DBD" w:rsidRDefault="00ED6043" w:rsidP="00ED6043">
      <w:pPr>
        <w:pStyle w:val="Tekstpodstawowywcity"/>
        <w:tabs>
          <w:tab w:val="left" w:pos="740"/>
        </w:tabs>
        <w:spacing w:line="100" w:lineRule="atLeast"/>
        <w:ind w:left="20" w:hanging="10"/>
        <w:rPr>
          <w:rStyle w:val="CommentReference"/>
          <w:rFonts w:eastAsia="Arial Unicode MS" w:cs="Times New Roman"/>
          <w:sz w:val="24"/>
          <w:szCs w:val="24"/>
          <w:lang w:eastAsia="ar-SA" w:bidi="ar-SA"/>
        </w:rPr>
      </w:pPr>
      <w:r w:rsidRPr="00A41DBD"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ab/>
      </w:r>
      <w:r w:rsidRPr="00A41DBD"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ab/>
        <w:t>Uchwała wchodzi w życie po upływie 14 dni od dnia jej ogłoszenia w Dzienniku Urzędowym Województwa Lubelskiego.</w:t>
      </w:r>
    </w:p>
    <w:p w:rsidR="00ED6043" w:rsidRPr="00A41DBD" w:rsidRDefault="00ED6043" w:rsidP="00ED6043">
      <w:pPr>
        <w:pStyle w:val="Tekstpodstawowywcity"/>
        <w:tabs>
          <w:tab w:val="left" w:pos="740"/>
        </w:tabs>
        <w:spacing w:line="100" w:lineRule="atLeast"/>
        <w:ind w:left="20" w:hanging="10"/>
        <w:rPr>
          <w:rFonts w:cs="Times New Roman"/>
        </w:rPr>
      </w:pPr>
    </w:p>
    <w:p w:rsidR="00ED6043" w:rsidRDefault="00ED6043" w:rsidP="00ED6043">
      <w:pPr>
        <w:pStyle w:val="Tekstpodstawowywcity"/>
        <w:tabs>
          <w:tab w:val="left" w:pos="740"/>
        </w:tabs>
        <w:spacing w:line="100" w:lineRule="atLeast"/>
        <w:ind w:left="20" w:hanging="10"/>
        <w:rPr>
          <w:rStyle w:val="CommentReference"/>
          <w:rFonts w:eastAsia="Arial Unicode MS" w:cs="Times New Roman"/>
          <w:lang w:eastAsia="ar-SA" w:bidi="ar-SA"/>
        </w:rPr>
      </w:pPr>
      <w:r w:rsidRPr="00A41DBD"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ab/>
      </w:r>
    </w:p>
    <w:p w:rsidR="00ED6043" w:rsidRDefault="00ED6043" w:rsidP="00ED6043">
      <w:pPr>
        <w:pStyle w:val="Tekstpodstawowywcity"/>
        <w:tabs>
          <w:tab w:val="left" w:pos="740"/>
        </w:tabs>
        <w:spacing w:line="100" w:lineRule="atLeast"/>
        <w:ind w:left="20" w:hanging="10"/>
        <w:rPr>
          <w:rStyle w:val="CommentReference"/>
          <w:rFonts w:eastAsia="Arial Unicode MS" w:cs="Times New Roman"/>
          <w:lang w:eastAsia="ar-SA" w:bidi="ar-SA"/>
        </w:rPr>
      </w:pPr>
    </w:p>
    <w:p w:rsidR="00ED6043" w:rsidRDefault="00ED6043" w:rsidP="00ED6043">
      <w:pPr>
        <w:pStyle w:val="Tekstpodstawowywcity"/>
        <w:tabs>
          <w:tab w:val="left" w:pos="740"/>
        </w:tabs>
        <w:spacing w:line="100" w:lineRule="atLeast"/>
        <w:ind w:left="20" w:hanging="10"/>
        <w:rPr>
          <w:rStyle w:val="CommentReference"/>
          <w:rFonts w:eastAsia="Arial Unicode MS" w:cs="Times New Roman"/>
          <w:sz w:val="24"/>
          <w:szCs w:val="24"/>
          <w:lang w:eastAsia="ar-SA" w:bidi="ar-SA"/>
        </w:rPr>
      </w:pPr>
      <w:r w:rsidRPr="00A41DBD"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ab/>
      </w:r>
      <w:r w:rsidRPr="00A41DBD"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ab/>
      </w:r>
      <w:r w:rsidRPr="00A41DBD"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ab/>
      </w:r>
      <w:r w:rsidRPr="00A41DBD"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ab/>
      </w:r>
      <w:r w:rsidRPr="00A41DBD"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ab/>
      </w:r>
      <w:r w:rsidRPr="00A41DBD"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ab/>
      </w:r>
      <w:r w:rsidRPr="00A41DBD"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ab/>
      </w:r>
      <w:r w:rsidRPr="00A41DBD"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ab/>
      </w:r>
      <w:r w:rsidRPr="00A41DBD"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ab/>
        <w:t>Przewodniczący Rady Gminy</w:t>
      </w:r>
    </w:p>
    <w:p w:rsidR="00B45E6C" w:rsidRPr="00A41DBD" w:rsidRDefault="00B45E6C" w:rsidP="00ED6043">
      <w:pPr>
        <w:pStyle w:val="Tekstpodstawowywcity"/>
        <w:tabs>
          <w:tab w:val="left" w:pos="740"/>
        </w:tabs>
        <w:spacing w:line="100" w:lineRule="atLeast"/>
        <w:ind w:left="20" w:hanging="10"/>
        <w:rPr>
          <w:rStyle w:val="CommentReference"/>
          <w:rFonts w:eastAsia="Arial Unicode MS" w:cs="Times New Roman"/>
          <w:sz w:val="24"/>
          <w:szCs w:val="24"/>
          <w:lang w:eastAsia="ar-SA" w:bidi="ar-SA"/>
        </w:rPr>
      </w:pPr>
      <w:r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ab/>
      </w:r>
      <w:r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ab/>
      </w:r>
      <w:r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ab/>
      </w:r>
      <w:r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ab/>
      </w:r>
      <w:r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ab/>
      </w:r>
      <w:r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ab/>
      </w:r>
      <w:r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ab/>
      </w:r>
      <w:r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ab/>
      </w:r>
      <w:r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ab/>
      </w:r>
      <w:r>
        <w:rPr>
          <w:rStyle w:val="CommentReference"/>
          <w:rFonts w:eastAsia="Arial Unicode MS" w:cs="Times New Roman"/>
          <w:sz w:val="24"/>
          <w:szCs w:val="24"/>
          <w:lang w:eastAsia="ar-SA" w:bidi="ar-SA"/>
        </w:rPr>
        <w:tab/>
        <w:t>Andrzej Wójcik</w:t>
      </w:r>
    </w:p>
    <w:p w:rsidR="00ED6043" w:rsidRPr="00A41DBD" w:rsidRDefault="00ED6043" w:rsidP="00ED6043">
      <w:pPr>
        <w:pStyle w:val="Tekstpodstawowywcity"/>
        <w:pageBreakBefore/>
        <w:ind w:left="5672" w:firstLine="709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lastRenderedPageBreak/>
        <w:t>Załącznik nr 2</w:t>
      </w:r>
    </w:p>
    <w:p w:rsidR="00ED6043" w:rsidRPr="00A41DBD" w:rsidRDefault="00ED6043" w:rsidP="00ED6043">
      <w:pPr>
        <w:ind w:left="5672" w:firstLine="709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>do U</w:t>
      </w:r>
      <w:r>
        <w:rPr>
          <w:rFonts w:cs="Times New Roman"/>
          <w:color w:val="000000"/>
        </w:rPr>
        <w:t>chwały Nr ................</w:t>
      </w:r>
    </w:p>
    <w:p w:rsidR="00ED6043" w:rsidRPr="00A41DBD" w:rsidRDefault="00ED6043" w:rsidP="00ED6043">
      <w:pPr>
        <w:ind w:left="5672" w:firstLine="709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>Rady Gminy Fajsławice</w:t>
      </w:r>
    </w:p>
    <w:p w:rsidR="00ED6043" w:rsidRPr="00A41DBD" w:rsidRDefault="00ED6043" w:rsidP="00ED6043">
      <w:pPr>
        <w:ind w:left="5672" w:firstLine="709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z dnia 23 </w:t>
      </w:r>
      <w:r w:rsidRPr="00A41DBD">
        <w:rPr>
          <w:rFonts w:cs="Times New Roman"/>
          <w:color w:val="000000"/>
        </w:rPr>
        <w:t>maja 2014 roku</w:t>
      </w:r>
    </w:p>
    <w:p w:rsidR="00ED6043" w:rsidRPr="00A41DBD" w:rsidRDefault="00ED6043" w:rsidP="00ED6043">
      <w:pPr>
        <w:rPr>
          <w:rFonts w:cs="Times New Roman"/>
          <w:color w:val="000000"/>
        </w:rPr>
      </w:pPr>
    </w:p>
    <w:p w:rsidR="00ED6043" w:rsidRPr="00A41DBD" w:rsidRDefault="00ED6043" w:rsidP="00ED6043">
      <w:pPr>
        <w:pStyle w:val="Normal"/>
        <w:spacing w:line="360" w:lineRule="auto"/>
        <w:jc w:val="center"/>
        <w:rPr>
          <w:rFonts w:eastAsia="TimesNewRomanPSMT"/>
          <w:b/>
          <w:bCs/>
          <w:color w:val="000000"/>
        </w:rPr>
      </w:pPr>
    </w:p>
    <w:p w:rsidR="00ED6043" w:rsidRPr="00A41DBD" w:rsidRDefault="00ED6043" w:rsidP="00ED6043">
      <w:pPr>
        <w:pStyle w:val="Normal"/>
        <w:spacing w:line="360" w:lineRule="auto"/>
        <w:jc w:val="center"/>
        <w:rPr>
          <w:rFonts w:eastAsia="TimesNewRomanPSMT"/>
          <w:b/>
          <w:bCs/>
          <w:color w:val="000000"/>
        </w:rPr>
      </w:pPr>
      <w:r w:rsidRPr="00A41DBD">
        <w:rPr>
          <w:rFonts w:eastAsia="TimesNewRomanPSMT"/>
          <w:b/>
          <w:bCs/>
          <w:color w:val="000000"/>
        </w:rPr>
        <w:t xml:space="preserve">ROZSTRZYGNIĘCIE </w:t>
      </w:r>
    </w:p>
    <w:p w:rsidR="00ED6043" w:rsidRPr="00A41DBD" w:rsidRDefault="00ED6043" w:rsidP="00ED6043">
      <w:pPr>
        <w:pStyle w:val="Normal"/>
        <w:spacing w:line="360" w:lineRule="auto"/>
        <w:jc w:val="center"/>
        <w:rPr>
          <w:rFonts w:eastAsia="TimesNewRomanPSMT"/>
          <w:b/>
          <w:bCs/>
          <w:color w:val="000000"/>
        </w:rPr>
      </w:pPr>
      <w:r w:rsidRPr="00A41DBD">
        <w:rPr>
          <w:rFonts w:eastAsia="TimesNewRomanPSMT"/>
          <w:b/>
          <w:bCs/>
          <w:color w:val="000000"/>
        </w:rPr>
        <w:t>RADY GMINY FAJSŁAWICE</w:t>
      </w:r>
    </w:p>
    <w:p w:rsidR="00ED6043" w:rsidRPr="00A41DBD" w:rsidRDefault="00ED6043" w:rsidP="00ED6043">
      <w:pPr>
        <w:pStyle w:val="Normal"/>
        <w:spacing w:line="360" w:lineRule="auto"/>
        <w:jc w:val="center"/>
        <w:rPr>
          <w:rFonts w:eastAsia="TimesNewRomanPSMT"/>
          <w:b/>
          <w:bCs/>
          <w:color w:val="000000"/>
        </w:rPr>
      </w:pPr>
    </w:p>
    <w:p w:rsidR="00ED6043" w:rsidRDefault="00ED6043" w:rsidP="00ED6043">
      <w:pPr>
        <w:pStyle w:val="Normal"/>
        <w:spacing w:line="360" w:lineRule="auto"/>
        <w:jc w:val="center"/>
        <w:rPr>
          <w:rFonts w:eastAsia="Arial"/>
          <w:b/>
          <w:bCs/>
          <w:color w:val="000000"/>
        </w:rPr>
      </w:pPr>
      <w:r w:rsidRPr="00A41DBD">
        <w:rPr>
          <w:rFonts w:eastAsia="TimesNewRomanPSMT"/>
          <w:b/>
          <w:bCs/>
          <w:color w:val="000000"/>
        </w:rPr>
        <w:t xml:space="preserve">o sposobie rozpatrzenia uwag do projektu zmiany </w:t>
      </w:r>
      <w:r w:rsidRPr="00A41DBD">
        <w:rPr>
          <w:rFonts w:eastAsia="Arial"/>
          <w:b/>
          <w:bCs/>
          <w:color w:val="000000"/>
        </w:rPr>
        <w:t>miejscowego planu zagospodarowania przestrzennego gminy Fajsławice</w:t>
      </w:r>
    </w:p>
    <w:p w:rsidR="00ED6043" w:rsidRPr="00F03E0A" w:rsidRDefault="00ED6043" w:rsidP="00ED6043">
      <w:pPr>
        <w:pStyle w:val="Normal"/>
        <w:spacing w:line="360" w:lineRule="auto"/>
        <w:jc w:val="center"/>
        <w:rPr>
          <w:rFonts w:eastAsia="Arial"/>
          <w:b/>
          <w:bCs/>
          <w:color w:val="000000"/>
        </w:rPr>
      </w:pPr>
    </w:p>
    <w:p w:rsidR="00ED6043" w:rsidRPr="00A41DBD" w:rsidRDefault="00ED6043" w:rsidP="00ED6043">
      <w:pPr>
        <w:pStyle w:val="Normal"/>
        <w:spacing w:line="360" w:lineRule="auto"/>
        <w:rPr>
          <w:rFonts w:eastAsia="Arial"/>
          <w:color w:val="000000"/>
        </w:rPr>
      </w:pPr>
      <w:r w:rsidRPr="00A41DBD">
        <w:rPr>
          <w:rFonts w:eastAsia="Arial"/>
          <w:color w:val="000000"/>
        </w:rPr>
        <w:tab/>
        <w:t xml:space="preserve">Zgodnie z art. 20 ust. 1 ustawy z dnia </w:t>
      </w:r>
      <w:r w:rsidR="00B45E6C">
        <w:rPr>
          <w:rFonts w:eastAsia="Arial"/>
          <w:color w:val="000000"/>
        </w:rPr>
        <w:t>27 marca 2003 r. o planowaniu i </w:t>
      </w:r>
      <w:r w:rsidRPr="00A41DBD">
        <w:rPr>
          <w:rFonts w:eastAsia="Arial"/>
          <w:color w:val="000000"/>
        </w:rPr>
        <w:t>zagospodarowaniu przestrzennym (Dz. U. z 2012 r., poz. 647</w:t>
      </w:r>
      <w:r>
        <w:rPr>
          <w:rFonts w:eastAsia="Arial"/>
          <w:color w:val="000000"/>
        </w:rPr>
        <w:t xml:space="preserve">, z </w:t>
      </w:r>
      <w:proofErr w:type="spellStart"/>
      <w:r>
        <w:rPr>
          <w:rFonts w:eastAsia="Arial"/>
          <w:color w:val="000000"/>
        </w:rPr>
        <w:t>późn</w:t>
      </w:r>
      <w:proofErr w:type="spellEnd"/>
      <w:r>
        <w:rPr>
          <w:rFonts w:eastAsia="Arial"/>
          <w:color w:val="000000"/>
        </w:rPr>
        <w:t>.</w:t>
      </w:r>
      <w:r w:rsidRPr="00A41DBD">
        <w:rPr>
          <w:rFonts w:eastAsia="Arial"/>
          <w:color w:val="000000"/>
        </w:rPr>
        <w:t xml:space="preserve"> zm.), Rada G</w:t>
      </w:r>
      <w:r>
        <w:rPr>
          <w:rFonts w:eastAsia="Arial"/>
          <w:color w:val="000000"/>
        </w:rPr>
        <w:t>miny Fajsławice stwierdza, że w </w:t>
      </w:r>
      <w:r w:rsidRPr="00A41DBD">
        <w:rPr>
          <w:rFonts w:eastAsia="Arial"/>
          <w:color w:val="000000"/>
        </w:rPr>
        <w:t xml:space="preserve">okresie wyłożenia projektu zmiany planu do publicznego wglądu oraz w okresie 14 dni po wyłożeniu przewidzianym na składanie uwag do projektu zmiany miejscowego planu zagospodarowania przestrzennego gminy Fajsławice, opracowanej dla </w:t>
      </w:r>
      <w:r>
        <w:rPr>
          <w:color w:val="000000"/>
          <w:lang w:eastAsia="pl-PL" w:bidi="pl-PL"/>
        </w:rPr>
        <w:t xml:space="preserve">działek </w:t>
      </w:r>
      <w:proofErr w:type="spellStart"/>
      <w:r>
        <w:rPr>
          <w:color w:val="000000"/>
          <w:lang w:eastAsia="pl-PL" w:bidi="pl-PL"/>
        </w:rPr>
        <w:t>ozn</w:t>
      </w:r>
      <w:proofErr w:type="spellEnd"/>
      <w:r>
        <w:rPr>
          <w:color w:val="000000"/>
          <w:lang w:eastAsia="pl-PL" w:bidi="pl-PL"/>
        </w:rPr>
        <w:t>. nr ew. 1882 i </w:t>
      </w:r>
      <w:r w:rsidRPr="00A41DBD">
        <w:rPr>
          <w:color w:val="000000"/>
          <w:lang w:eastAsia="pl-PL" w:bidi="pl-PL"/>
        </w:rPr>
        <w:t>1883/2</w:t>
      </w:r>
      <w:r w:rsidRPr="00A41DBD">
        <w:rPr>
          <w:lang w:eastAsia="pl-PL" w:bidi="pl-PL"/>
        </w:rPr>
        <w:t xml:space="preserve"> </w:t>
      </w:r>
      <w:r w:rsidRPr="00A41DBD">
        <w:rPr>
          <w:color w:val="000000"/>
          <w:lang w:eastAsia="pl-PL" w:bidi="pl-PL"/>
        </w:rPr>
        <w:t>położonych w miejscowości Suchodoły</w:t>
      </w:r>
      <w:r w:rsidRPr="00A41DBD">
        <w:rPr>
          <w:rFonts w:eastAsia="Arial"/>
          <w:color w:val="000000"/>
          <w:lang w:eastAsia="ar-SA" w:bidi="ar-SA"/>
        </w:rPr>
        <w:t>,</w:t>
      </w:r>
      <w:r w:rsidRPr="00A41DBD">
        <w:rPr>
          <w:rFonts w:eastAsia="Arial"/>
          <w:color w:val="000000"/>
        </w:rPr>
        <w:t xml:space="preserve"> nie wpłynęła żadna uwaga.</w:t>
      </w:r>
    </w:p>
    <w:p w:rsidR="00ED6043" w:rsidRPr="00A41DBD" w:rsidRDefault="00ED6043" w:rsidP="00ED6043">
      <w:pPr>
        <w:pStyle w:val="Normal"/>
        <w:spacing w:line="360" w:lineRule="auto"/>
        <w:rPr>
          <w:color w:val="000000"/>
        </w:rPr>
      </w:pPr>
    </w:p>
    <w:p w:rsidR="00ED6043" w:rsidRPr="00A41DBD" w:rsidRDefault="00ED6043" w:rsidP="00B45E6C">
      <w:pPr>
        <w:spacing w:after="120"/>
        <w:ind w:left="5988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>Przewodniczący Rady Gminy</w:t>
      </w:r>
    </w:p>
    <w:p w:rsidR="00ED6043" w:rsidRPr="00A41DBD" w:rsidRDefault="00B45E6C" w:rsidP="00B45E6C">
      <w:pPr>
        <w:tabs>
          <w:tab w:val="left" w:pos="6928"/>
        </w:tabs>
        <w:autoSpaceDE w:val="0"/>
        <w:spacing w:line="360" w:lineRule="auto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                                                                                                  Andrzej Wójcik</w:t>
      </w:r>
    </w:p>
    <w:p w:rsidR="00ED6043" w:rsidRPr="00A41DBD" w:rsidRDefault="00ED6043" w:rsidP="00ED6043">
      <w:pPr>
        <w:pageBreakBefore/>
        <w:ind w:left="6300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lastRenderedPageBreak/>
        <w:t>Załącznik nr 3</w:t>
      </w:r>
    </w:p>
    <w:p w:rsidR="00ED6043" w:rsidRPr="00A41DBD" w:rsidRDefault="00ED6043" w:rsidP="00ED6043">
      <w:pPr>
        <w:ind w:left="6285"/>
        <w:rPr>
          <w:rFonts w:eastAsia="Times New Roman" w:cs="Times New Roman"/>
          <w:color w:val="000000"/>
        </w:rPr>
      </w:pPr>
      <w:r w:rsidRPr="00A41DBD">
        <w:rPr>
          <w:rFonts w:cs="Times New Roman"/>
          <w:color w:val="000000"/>
        </w:rPr>
        <w:t xml:space="preserve">do Uchwały </w:t>
      </w:r>
      <w:r w:rsidRPr="00A41DBD">
        <w:rPr>
          <w:rFonts w:eastAsia="Times New Roman" w:cs="Times New Roman"/>
          <w:color w:val="000000"/>
        </w:rPr>
        <w:t>..........................</w:t>
      </w:r>
    </w:p>
    <w:p w:rsidR="00ED6043" w:rsidRPr="00A41DBD" w:rsidRDefault="00ED6043" w:rsidP="00ED6043">
      <w:pPr>
        <w:ind w:left="6285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>Rady Gminy Fajsławice</w:t>
      </w:r>
    </w:p>
    <w:p w:rsidR="00ED6043" w:rsidRPr="00A41DBD" w:rsidRDefault="00B45E6C" w:rsidP="00ED6043">
      <w:pPr>
        <w:ind w:left="6285"/>
        <w:rPr>
          <w:rFonts w:cs="Times New Roman"/>
          <w:color w:val="000000"/>
        </w:rPr>
      </w:pPr>
      <w:r>
        <w:rPr>
          <w:rFonts w:cs="Times New Roman"/>
          <w:color w:val="000000"/>
        </w:rPr>
        <w:t>z dnia 23 maja 2014 r.</w:t>
      </w:r>
    </w:p>
    <w:p w:rsidR="00ED6043" w:rsidRPr="00A41DBD" w:rsidRDefault="00ED6043" w:rsidP="00ED6043">
      <w:pPr>
        <w:rPr>
          <w:rFonts w:cs="Times New Roman"/>
          <w:color w:val="000000"/>
        </w:rPr>
      </w:pPr>
    </w:p>
    <w:p w:rsidR="00ED6043" w:rsidRPr="00A41DBD" w:rsidRDefault="00ED6043" w:rsidP="00ED6043">
      <w:pPr>
        <w:rPr>
          <w:rFonts w:cs="Times New Roman"/>
          <w:color w:val="000000"/>
        </w:rPr>
      </w:pPr>
    </w:p>
    <w:p w:rsidR="00ED6043" w:rsidRPr="00A41DBD" w:rsidRDefault="00ED6043" w:rsidP="00ED6043">
      <w:pPr>
        <w:jc w:val="center"/>
        <w:rPr>
          <w:rFonts w:cs="Times New Roman"/>
          <w:b/>
          <w:bCs/>
          <w:color w:val="000000"/>
        </w:rPr>
      </w:pPr>
      <w:r w:rsidRPr="00A41DBD">
        <w:rPr>
          <w:rFonts w:cs="Times New Roman"/>
          <w:b/>
          <w:bCs/>
          <w:color w:val="000000"/>
        </w:rPr>
        <w:t>Rozstrzygnięcie</w:t>
      </w:r>
    </w:p>
    <w:p w:rsidR="00ED6043" w:rsidRPr="00A41DBD" w:rsidRDefault="00ED6043" w:rsidP="00ED6043">
      <w:pPr>
        <w:jc w:val="center"/>
        <w:rPr>
          <w:rFonts w:cs="Times New Roman"/>
          <w:b/>
          <w:bCs/>
          <w:color w:val="000000"/>
        </w:rPr>
      </w:pPr>
      <w:r w:rsidRPr="00A41DBD">
        <w:rPr>
          <w:rFonts w:cs="Times New Roman"/>
          <w:b/>
          <w:bCs/>
          <w:color w:val="000000"/>
        </w:rPr>
        <w:t xml:space="preserve"> o sposobie realizacji inwestycji z zakresu infrastruktury technicznej, </w:t>
      </w:r>
    </w:p>
    <w:p w:rsidR="00ED6043" w:rsidRPr="00A41DBD" w:rsidRDefault="00ED6043" w:rsidP="00ED6043">
      <w:pPr>
        <w:jc w:val="center"/>
        <w:rPr>
          <w:rFonts w:cs="Times New Roman"/>
          <w:b/>
          <w:bCs/>
          <w:color w:val="000000"/>
        </w:rPr>
      </w:pPr>
      <w:r w:rsidRPr="00A41DBD">
        <w:rPr>
          <w:rFonts w:cs="Times New Roman"/>
          <w:b/>
          <w:bCs/>
          <w:color w:val="000000"/>
        </w:rPr>
        <w:t>które należą do zadań własnych gminy oraz o zasadach ich finansowania.</w:t>
      </w:r>
    </w:p>
    <w:p w:rsidR="00ED6043" w:rsidRPr="00A41DBD" w:rsidRDefault="00ED6043" w:rsidP="00ED6043">
      <w:pPr>
        <w:spacing w:line="360" w:lineRule="auto"/>
        <w:jc w:val="both"/>
        <w:rPr>
          <w:rFonts w:cs="Times New Roman"/>
          <w:color w:val="000000"/>
        </w:rPr>
      </w:pPr>
    </w:p>
    <w:p w:rsidR="00ED6043" w:rsidRPr="00A41DBD" w:rsidRDefault="00ED6043" w:rsidP="00ED6043">
      <w:pPr>
        <w:autoSpaceDE w:val="0"/>
        <w:spacing w:line="360" w:lineRule="auto"/>
        <w:jc w:val="both"/>
        <w:rPr>
          <w:rFonts w:eastAsia="Arial" w:cs="Times New Roman"/>
          <w:color w:val="000000"/>
        </w:rPr>
      </w:pPr>
      <w:r w:rsidRPr="00A41DBD">
        <w:rPr>
          <w:rFonts w:cs="Times New Roman"/>
          <w:color w:val="000000"/>
        </w:rPr>
        <w:tab/>
      </w:r>
      <w:r w:rsidRPr="00A41DBD">
        <w:rPr>
          <w:rFonts w:eastAsia="Arial" w:cs="Times New Roman"/>
          <w:color w:val="000000"/>
        </w:rPr>
        <w:t xml:space="preserve">W  zmianie miejscowego planu zagospodarowania przestrzennego gminy Fajsławice opracowanej dla </w:t>
      </w:r>
      <w:r>
        <w:rPr>
          <w:rFonts w:eastAsia="Times New Roman" w:cs="Times New Roman"/>
          <w:color w:val="000000"/>
          <w:lang w:eastAsia="pl-PL" w:bidi="pl-PL"/>
        </w:rPr>
        <w:t>działek oznaczonych numerami ewidencyjnymi</w:t>
      </w:r>
      <w:r w:rsidRPr="00A41DBD">
        <w:rPr>
          <w:rFonts w:eastAsia="Times New Roman" w:cs="Times New Roman"/>
          <w:color w:val="000000"/>
          <w:lang w:eastAsia="pl-PL" w:bidi="pl-PL"/>
        </w:rPr>
        <w:t xml:space="preserve"> 1882 i 1883/2</w:t>
      </w:r>
      <w:r>
        <w:rPr>
          <w:rFonts w:eastAsia="Times New Roman" w:cs="Times New Roman"/>
          <w:color w:val="000000"/>
          <w:lang w:eastAsia="pl-PL" w:bidi="pl-PL"/>
        </w:rPr>
        <w:t>,</w:t>
      </w:r>
      <w:r w:rsidRPr="00A41DBD">
        <w:rPr>
          <w:rFonts w:eastAsia="Times New Roman" w:cs="Times New Roman"/>
          <w:lang w:eastAsia="pl-PL" w:bidi="pl-PL"/>
        </w:rPr>
        <w:t xml:space="preserve"> </w:t>
      </w:r>
      <w:r>
        <w:rPr>
          <w:rFonts w:eastAsia="Times New Roman" w:cs="Times New Roman"/>
          <w:color w:val="000000"/>
          <w:lang w:eastAsia="pl-PL" w:bidi="pl-PL"/>
        </w:rPr>
        <w:t>położonych w </w:t>
      </w:r>
      <w:r w:rsidRPr="00A41DBD">
        <w:rPr>
          <w:rFonts w:eastAsia="Times New Roman" w:cs="Times New Roman"/>
          <w:color w:val="000000"/>
          <w:lang w:eastAsia="pl-PL" w:bidi="pl-PL"/>
        </w:rPr>
        <w:t>miejscowości Suchodoły</w:t>
      </w:r>
      <w:r w:rsidRPr="00A41DBD">
        <w:rPr>
          <w:rFonts w:eastAsia="Arial" w:cs="Times New Roman"/>
          <w:color w:val="000000"/>
          <w:lang w:eastAsia="ar-SA" w:bidi="ar-SA"/>
        </w:rPr>
        <w:t>,</w:t>
      </w:r>
      <w:r w:rsidRPr="00A41DBD">
        <w:rPr>
          <w:rFonts w:eastAsia="Arial" w:cs="Times New Roman"/>
          <w:color w:val="000000"/>
        </w:rPr>
        <w:t xml:space="preserve">  ustalono następujące zasad</w:t>
      </w:r>
      <w:r w:rsidR="00522AA2">
        <w:rPr>
          <w:rFonts w:eastAsia="Arial" w:cs="Times New Roman"/>
          <w:color w:val="000000"/>
        </w:rPr>
        <w:t>y wyposażenia terenów w sieci i </w:t>
      </w:r>
      <w:r w:rsidRPr="00A41DBD">
        <w:rPr>
          <w:rFonts w:eastAsia="Arial" w:cs="Times New Roman"/>
          <w:color w:val="000000"/>
        </w:rPr>
        <w:t>urządzenia infrastruktury technicznej oraz komunikacji:</w:t>
      </w:r>
    </w:p>
    <w:p w:rsidR="00ED6043" w:rsidRPr="00A41DBD" w:rsidRDefault="00ED6043" w:rsidP="00ED6043">
      <w:pPr>
        <w:numPr>
          <w:ilvl w:val="0"/>
          <w:numId w:val="40"/>
        </w:numPr>
        <w:tabs>
          <w:tab w:val="left" w:pos="283"/>
        </w:tabs>
        <w:spacing w:line="360" w:lineRule="auto"/>
        <w:jc w:val="both"/>
        <w:rPr>
          <w:rFonts w:cs="Times New Roman"/>
        </w:rPr>
      </w:pPr>
      <w:r w:rsidRPr="00A41DBD">
        <w:rPr>
          <w:rFonts w:cs="Times New Roman"/>
        </w:rPr>
        <w:t>Obsługa komunikacyjna terenu odbywać się będzie w sposób dotychczasowy z drogi publicznej  (droga powiatowa) o utwardzonej nawierzchni. W zakresie komunikacji nie będą konieczne żadne nakłady finansowe ponoszone przez gminę.</w:t>
      </w:r>
    </w:p>
    <w:p w:rsidR="00ED6043" w:rsidRPr="00A41DBD" w:rsidRDefault="00ED6043" w:rsidP="00ED6043">
      <w:pPr>
        <w:numPr>
          <w:ilvl w:val="0"/>
          <w:numId w:val="40"/>
        </w:numPr>
        <w:tabs>
          <w:tab w:val="left" w:pos="283"/>
        </w:tabs>
        <w:spacing w:line="360" w:lineRule="auto"/>
        <w:jc w:val="both"/>
        <w:rPr>
          <w:rFonts w:cs="Times New Roman"/>
        </w:rPr>
      </w:pPr>
      <w:r w:rsidRPr="00A41DBD">
        <w:rPr>
          <w:rFonts w:cs="Times New Roman"/>
        </w:rPr>
        <w:t>W zakresie zaopatrzenia w wodę ustalono przyłączenie pro</w:t>
      </w:r>
      <w:bookmarkStart w:id="0" w:name="_GoBack"/>
      <w:bookmarkEnd w:id="0"/>
      <w:r w:rsidRPr="00A41DBD">
        <w:rPr>
          <w:rFonts w:cs="Times New Roman"/>
        </w:rPr>
        <w:t>jektowanych obiektów do sieci wodociągowej, realizacja przyłącza wodociągowego odbędzie się kosztem i staraniem inwestora. W zakresie zaopatrzenia w wodę nie będą konieczne żadne nakłady finansowe ponoszone przez gminę.</w:t>
      </w:r>
    </w:p>
    <w:p w:rsidR="00ED6043" w:rsidRPr="00A41DBD" w:rsidRDefault="00ED6043" w:rsidP="00ED6043">
      <w:pPr>
        <w:numPr>
          <w:ilvl w:val="0"/>
          <w:numId w:val="40"/>
        </w:numPr>
        <w:tabs>
          <w:tab w:val="left" w:pos="283"/>
        </w:tabs>
        <w:spacing w:line="360" w:lineRule="auto"/>
        <w:jc w:val="both"/>
        <w:rPr>
          <w:rFonts w:cs="Times New Roman"/>
          <w:color w:val="000000"/>
        </w:rPr>
      </w:pPr>
      <w:r w:rsidRPr="00A41DBD">
        <w:rPr>
          <w:rFonts w:cs="Times New Roman"/>
          <w:color w:val="000000"/>
        </w:rPr>
        <w:t>W zakresie gospodarki ściekowej plan zakłada podłączenie budynków docelowo do sieci kanalizacji sanitarnej. Przyłącza do sieci kanalizacyjnej będą realizowane na koszt inwestora planowanej zabudowy.</w:t>
      </w:r>
    </w:p>
    <w:p w:rsidR="00ED6043" w:rsidRPr="00A41DBD" w:rsidRDefault="00ED6043" w:rsidP="00ED6043">
      <w:pPr>
        <w:numPr>
          <w:ilvl w:val="0"/>
          <w:numId w:val="40"/>
        </w:numPr>
        <w:tabs>
          <w:tab w:val="left" w:pos="283"/>
        </w:tabs>
        <w:spacing w:line="360" w:lineRule="auto"/>
        <w:jc w:val="both"/>
        <w:rPr>
          <w:rFonts w:cs="Times New Roman"/>
        </w:rPr>
      </w:pPr>
      <w:r w:rsidRPr="00A41DBD">
        <w:rPr>
          <w:rFonts w:cs="Times New Roman"/>
        </w:rPr>
        <w:t>Plan zakłada budowę sieci kanalizacji sanitarnej – zadanie realizowane z budżetu gminy.</w:t>
      </w:r>
    </w:p>
    <w:p w:rsidR="00ED6043" w:rsidRPr="00A41DBD" w:rsidRDefault="00ED6043" w:rsidP="00ED6043">
      <w:pPr>
        <w:autoSpaceDE w:val="0"/>
        <w:spacing w:line="360" w:lineRule="auto"/>
        <w:jc w:val="both"/>
        <w:rPr>
          <w:rFonts w:eastAsia="Tahoma" w:cs="Times New Roman"/>
        </w:rPr>
      </w:pPr>
      <w:r w:rsidRPr="00A41DBD">
        <w:rPr>
          <w:rFonts w:eastAsia="Tahoma" w:cs="Times New Roman"/>
          <w:color w:val="0047FF"/>
        </w:rPr>
        <w:tab/>
      </w:r>
      <w:r w:rsidRPr="00A41DBD">
        <w:rPr>
          <w:rFonts w:eastAsia="Tahoma" w:cs="Times New Roman"/>
        </w:rPr>
        <w:t>Finansowanie realizacji zadań zapisanych w planie inwestycji infrastruktury technicznej, które należą do zadań własnych Gminy jest uzależnione od zdolności finansowej Gminy i będzie określona w wieloletnich planach inwestycyjnych stanowiących załączniki do uchwał budżetowych w kolejnych okresach czasowych.</w:t>
      </w:r>
    </w:p>
    <w:p w:rsidR="00ED6043" w:rsidRPr="00A41DBD" w:rsidRDefault="00ED6043" w:rsidP="00ED6043">
      <w:pPr>
        <w:autoSpaceDE w:val="0"/>
        <w:spacing w:line="360" w:lineRule="auto"/>
        <w:jc w:val="both"/>
        <w:rPr>
          <w:rFonts w:eastAsia="Tahoma" w:cs="Times New Roman"/>
        </w:rPr>
      </w:pPr>
      <w:r w:rsidRPr="00A41DBD">
        <w:rPr>
          <w:rFonts w:eastAsia="Tahoma" w:cs="Times New Roman"/>
        </w:rPr>
        <w:tab/>
        <w:t xml:space="preserve">Możliwości finansowania inwestycji z zakresu infrastruktury technicznej należących do zadań własnych Gminy określa ustawa o finansach publicznych. Inwestycje te mogą być finansowane ze środków stanowiących dochody Gminy </w:t>
      </w:r>
      <w:r w:rsidR="00522AA2">
        <w:rPr>
          <w:rFonts w:eastAsia="Tahoma" w:cs="Times New Roman"/>
        </w:rPr>
        <w:t>i określonych w art. 3 ustawy o </w:t>
      </w:r>
      <w:r w:rsidRPr="00A41DBD">
        <w:rPr>
          <w:rFonts w:eastAsia="Tahoma" w:cs="Times New Roman"/>
        </w:rPr>
        <w:t xml:space="preserve">dochodach jednostek samorządu terytorialnego oraz z dochodów określonych w art. 4. ustawa o gospodarce nieruchomościami dającej możliwość ustalenia opłaty </w:t>
      </w:r>
      <w:proofErr w:type="spellStart"/>
      <w:r w:rsidRPr="00A41DBD">
        <w:rPr>
          <w:rFonts w:eastAsia="Tahoma" w:cs="Times New Roman"/>
        </w:rPr>
        <w:t>adiacenckiej</w:t>
      </w:r>
      <w:proofErr w:type="spellEnd"/>
      <w:r w:rsidRPr="00A41DBD">
        <w:rPr>
          <w:rFonts w:eastAsia="Tahoma" w:cs="Times New Roman"/>
        </w:rPr>
        <w:t xml:space="preserve">, która wynosi nie więcej niż 50 % różnicy pomiędzy wartością jaką nieruchomość miała przed wybudowaniem urządzeń infrastruktury technicznej, a wartością jaką nieruchomość ma po ich wybudowaniu w terminie do 3 lat od dnia urządzenia lub modernizacji drogi albo od </w:t>
      </w:r>
      <w:r w:rsidRPr="00A41DBD">
        <w:rPr>
          <w:rFonts w:eastAsia="Tahoma" w:cs="Times New Roman"/>
        </w:rPr>
        <w:lastRenderedPageBreak/>
        <w:t>stworzenia warunków do podłączenia nieruchomości do poszczególnych urządzeń infrastruktury.</w:t>
      </w:r>
    </w:p>
    <w:p w:rsidR="00ED6043" w:rsidRPr="00A41DBD" w:rsidRDefault="00ED6043" w:rsidP="00ED6043">
      <w:pPr>
        <w:autoSpaceDE w:val="0"/>
        <w:spacing w:line="360" w:lineRule="auto"/>
        <w:jc w:val="both"/>
        <w:rPr>
          <w:rFonts w:eastAsia="Tahoma" w:cs="Times New Roman"/>
        </w:rPr>
      </w:pPr>
      <w:r w:rsidRPr="00A41DBD">
        <w:rPr>
          <w:rFonts w:eastAsia="Tahoma" w:cs="Times New Roman"/>
        </w:rPr>
        <w:tab/>
        <w:t xml:space="preserve">Innym źródłem dochodu Gminy będzie tak zwana renta planistyczna płacona na rzecz Gminy, wynikająca ze wzrostu wartości nieruchomości na skutek uchwalenia zmiany planu. </w:t>
      </w:r>
    </w:p>
    <w:p w:rsidR="00ED6043" w:rsidRPr="00A41DBD" w:rsidRDefault="00ED6043" w:rsidP="00ED6043">
      <w:pPr>
        <w:autoSpaceDE w:val="0"/>
        <w:spacing w:line="360" w:lineRule="auto"/>
        <w:jc w:val="both"/>
        <w:rPr>
          <w:rFonts w:eastAsia="Tahoma" w:cs="Times New Roman"/>
        </w:rPr>
      </w:pPr>
      <w:r w:rsidRPr="00A41DBD">
        <w:rPr>
          <w:rFonts w:eastAsia="Tahoma" w:cs="Times New Roman"/>
        </w:rPr>
        <w:tab/>
        <w:t>Orientacyjne koszty realizacji w inwestycji określone zostały w prognozie skutków finansowych uchwalenia zmian miejscowego planu zagospodarowania przestrzennego.</w:t>
      </w:r>
    </w:p>
    <w:p w:rsidR="00ED6043" w:rsidRPr="00A41DBD" w:rsidRDefault="00ED6043" w:rsidP="00ED6043">
      <w:pPr>
        <w:autoSpaceDE w:val="0"/>
        <w:spacing w:line="360" w:lineRule="auto"/>
        <w:jc w:val="both"/>
        <w:rPr>
          <w:rFonts w:eastAsia="TimesNewRomanPSMT" w:cs="Times New Roman"/>
        </w:rPr>
      </w:pPr>
      <w:r w:rsidRPr="00A41DBD">
        <w:rPr>
          <w:rFonts w:eastAsia="TimesNewRomanPSMT" w:cs="Times New Roman"/>
        </w:rPr>
        <w:tab/>
        <w:t xml:space="preserve">Realizacja pozostałych elementów sieci </w:t>
      </w:r>
      <w:r w:rsidR="00522AA2">
        <w:rPr>
          <w:rFonts w:eastAsia="TimesNewRomanPSMT" w:cs="Times New Roman"/>
        </w:rPr>
        <w:t>infrastruktury technicznej, tj. </w:t>
      </w:r>
      <w:r w:rsidRPr="00A41DBD">
        <w:rPr>
          <w:rFonts w:eastAsia="TimesNewRomanPSMT" w:cs="Times New Roman"/>
        </w:rPr>
        <w:t>elektroenergetycznej, gazowniczej, telekomunikacyjnej pozostaje w gestii zarządców poszczególnych sieci i urządzeń.</w:t>
      </w:r>
    </w:p>
    <w:p w:rsidR="00ED6043" w:rsidRPr="00A41DBD" w:rsidRDefault="00ED6043" w:rsidP="00ED6043">
      <w:pPr>
        <w:tabs>
          <w:tab w:val="left" w:pos="6269"/>
        </w:tabs>
        <w:autoSpaceDE w:val="0"/>
        <w:spacing w:line="360" w:lineRule="auto"/>
        <w:ind w:left="5986"/>
        <w:rPr>
          <w:rFonts w:eastAsia="TimesNewRomanPSMT" w:cs="Times New Roman"/>
          <w:color w:val="000000"/>
        </w:rPr>
      </w:pPr>
    </w:p>
    <w:p w:rsidR="00ED6043" w:rsidRDefault="00ED6043" w:rsidP="00ED6043">
      <w:pPr>
        <w:tabs>
          <w:tab w:val="left" w:pos="6269"/>
        </w:tabs>
        <w:autoSpaceDE w:val="0"/>
        <w:spacing w:line="360" w:lineRule="auto"/>
        <w:ind w:left="5986"/>
        <w:rPr>
          <w:rStyle w:val="CommentReference"/>
          <w:rFonts w:eastAsia="TimesNewRomanPSMT" w:cs="Times New Roman"/>
          <w:color w:val="000000"/>
          <w:sz w:val="24"/>
          <w:szCs w:val="24"/>
          <w:lang w:eastAsia="ar-SA" w:bidi="ar-SA"/>
        </w:rPr>
      </w:pPr>
      <w:r w:rsidRPr="00A41DBD">
        <w:rPr>
          <w:rStyle w:val="CommentReference"/>
          <w:rFonts w:eastAsia="TimesNewRomanPSMT" w:cs="Times New Roman"/>
          <w:color w:val="000000"/>
          <w:sz w:val="24"/>
          <w:szCs w:val="24"/>
          <w:lang w:eastAsia="ar-SA" w:bidi="ar-SA"/>
        </w:rPr>
        <w:t>Przewodniczący Rady Gminy</w:t>
      </w:r>
    </w:p>
    <w:p w:rsidR="00B45E6C" w:rsidRPr="00A41DBD" w:rsidRDefault="00B45E6C" w:rsidP="00ED6043">
      <w:pPr>
        <w:tabs>
          <w:tab w:val="left" w:pos="6269"/>
        </w:tabs>
        <w:autoSpaceDE w:val="0"/>
        <w:spacing w:line="360" w:lineRule="auto"/>
        <w:ind w:left="5986"/>
        <w:rPr>
          <w:rStyle w:val="CommentReference"/>
          <w:rFonts w:eastAsia="TimesNewRomanPSMT" w:cs="Times New Roman"/>
          <w:color w:val="000000"/>
          <w:sz w:val="24"/>
          <w:szCs w:val="24"/>
          <w:lang w:eastAsia="ar-SA" w:bidi="ar-SA"/>
        </w:rPr>
      </w:pPr>
      <w:r>
        <w:rPr>
          <w:rStyle w:val="CommentReference"/>
          <w:rFonts w:eastAsia="TimesNewRomanPSMT" w:cs="Times New Roman"/>
          <w:color w:val="000000"/>
          <w:sz w:val="24"/>
          <w:szCs w:val="24"/>
          <w:lang w:eastAsia="ar-SA" w:bidi="ar-SA"/>
        </w:rPr>
        <w:t xml:space="preserve">          Andrzej Wójcik</w:t>
      </w:r>
    </w:p>
    <w:p w:rsidR="00ED6043" w:rsidRPr="00A41DBD" w:rsidRDefault="00ED6043" w:rsidP="00B45E6C">
      <w:pPr>
        <w:pageBreakBefore/>
        <w:spacing w:after="120"/>
        <w:jc w:val="center"/>
        <w:rPr>
          <w:rFonts w:eastAsia="TimesNewRomanPSMT" w:cs="Times New Roman"/>
          <w:b/>
          <w:bCs/>
        </w:rPr>
      </w:pPr>
      <w:r w:rsidRPr="00A41DBD">
        <w:rPr>
          <w:rFonts w:eastAsia="TimesNewRomanPSMT" w:cs="Times New Roman"/>
          <w:b/>
          <w:bCs/>
        </w:rPr>
        <w:lastRenderedPageBreak/>
        <w:t>U</w:t>
      </w:r>
      <w:r>
        <w:rPr>
          <w:rFonts w:eastAsia="TimesNewRomanPSMT" w:cs="Times New Roman"/>
          <w:b/>
          <w:bCs/>
        </w:rPr>
        <w:t>zasadnienie</w:t>
      </w:r>
    </w:p>
    <w:p w:rsidR="00ED6043" w:rsidRPr="00A41DBD" w:rsidRDefault="00ED6043" w:rsidP="00B45E6C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do uchwały Nr ..... </w:t>
      </w:r>
      <w:r w:rsidR="00B45E6C">
        <w:rPr>
          <w:rFonts w:cs="Times New Roman"/>
          <w:b/>
          <w:bCs/>
        </w:rPr>
        <w:t xml:space="preserve">Rady Gminy Fajsławice z dnia 23 </w:t>
      </w:r>
      <w:r w:rsidRPr="00A41DBD">
        <w:rPr>
          <w:rFonts w:cs="Times New Roman"/>
          <w:b/>
          <w:bCs/>
        </w:rPr>
        <w:t>maja 2014 r.</w:t>
      </w:r>
    </w:p>
    <w:p w:rsidR="00ED6043" w:rsidRPr="00A41DBD" w:rsidRDefault="00ED6043" w:rsidP="00ED6043">
      <w:pPr>
        <w:rPr>
          <w:rFonts w:cs="Times New Roman"/>
          <w:b/>
          <w:bCs/>
        </w:rPr>
      </w:pPr>
    </w:p>
    <w:p w:rsidR="00ED6043" w:rsidRPr="00A41DBD" w:rsidRDefault="00ED6043" w:rsidP="00522AA2">
      <w:pPr>
        <w:spacing w:line="300" w:lineRule="exact"/>
        <w:ind w:firstLine="709"/>
        <w:jc w:val="both"/>
        <w:rPr>
          <w:rFonts w:cs="Times New Roman"/>
        </w:rPr>
      </w:pPr>
      <w:r w:rsidRPr="00A41DBD">
        <w:rPr>
          <w:rFonts w:cs="Times New Roman"/>
        </w:rPr>
        <w:t xml:space="preserve">Zmiana miejscowego planu zagospodarowania przestrzennego jest aktem prawa miejscowego, do ustanowienia, którego uprawnia Radę Gminy Fajsławice ustawa z dnia 8 marca 1990 r. o samorządzie gminnym oraz ustawa z dnia </w:t>
      </w:r>
      <w:r>
        <w:rPr>
          <w:rFonts w:cs="Times New Roman"/>
        </w:rPr>
        <w:t>27 marca 2003 r. o planowaniu i </w:t>
      </w:r>
      <w:r w:rsidRPr="00A41DBD">
        <w:rPr>
          <w:rFonts w:cs="Times New Roman"/>
        </w:rPr>
        <w:t>zagospodarowaniu przestrzennym, zwana dalej “ustawą”.</w:t>
      </w:r>
    </w:p>
    <w:p w:rsidR="00ED6043" w:rsidRPr="00A41DBD" w:rsidRDefault="00ED6043" w:rsidP="00522AA2">
      <w:pPr>
        <w:spacing w:line="300" w:lineRule="exact"/>
        <w:jc w:val="both"/>
        <w:rPr>
          <w:rFonts w:eastAsia="Lucida Sans Unicode" w:cs="Times New Roman"/>
        </w:rPr>
      </w:pPr>
      <w:r>
        <w:rPr>
          <w:rFonts w:cs="Times New Roman"/>
        </w:rPr>
        <w:tab/>
        <w:t xml:space="preserve">Uchwała </w:t>
      </w:r>
      <w:r w:rsidRPr="00A41DBD">
        <w:rPr>
          <w:rFonts w:cs="Times New Roman"/>
        </w:rPr>
        <w:t>Rady Gminy Fajsławice w sprawie zmiany miejscowego planu zagospodarowania przestrzennego gminy F</w:t>
      </w:r>
      <w:r>
        <w:rPr>
          <w:rFonts w:cs="Times New Roman"/>
        </w:rPr>
        <w:t>ajsławice, obejmuje działki oznaczone</w:t>
      </w:r>
      <w:r w:rsidRPr="00A41DBD">
        <w:rPr>
          <w:rFonts w:cs="Times New Roman"/>
        </w:rPr>
        <w:t xml:space="preserve"> n</w:t>
      </w:r>
      <w:r>
        <w:rPr>
          <w:rFonts w:cs="Times New Roman"/>
        </w:rPr>
        <w:t>ume</w:t>
      </w:r>
      <w:r w:rsidRPr="00A41DBD">
        <w:rPr>
          <w:rFonts w:cs="Times New Roman"/>
        </w:rPr>
        <w:t>r</w:t>
      </w:r>
      <w:r>
        <w:rPr>
          <w:rFonts w:cs="Times New Roman"/>
        </w:rPr>
        <w:t>ami ewidencyjnymi 1882 i </w:t>
      </w:r>
      <w:r w:rsidRPr="00A41DBD">
        <w:rPr>
          <w:rFonts w:cs="Times New Roman"/>
        </w:rPr>
        <w:t>1883/2</w:t>
      </w:r>
      <w:r>
        <w:rPr>
          <w:rFonts w:cs="Times New Roman"/>
        </w:rPr>
        <w:t>,</w:t>
      </w:r>
      <w:r w:rsidRPr="00A41DBD">
        <w:rPr>
          <w:rFonts w:cs="Times New Roman"/>
        </w:rPr>
        <w:t xml:space="preserve"> położone w miejscowości Suchodoły i stanowi zakończenie procedury planistycznej sporządzenia zmiany planu, rozpoczętej </w:t>
      </w:r>
      <w:r>
        <w:rPr>
          <w:rFonts w:cs="Times New Roman"/>
        </w:rPr>
        <w:t>na podstawie</w:t>
      </w:r>
      <w:r w:rsidRPr="00A41DBD">
        <w:rPr>
          <w:rFonts w:cs="Times New Roman"/>
        </w:rPr>
        <w:t xml:space="preserve"> </w:t>
      </w:r>
      <w:r>
        <w:rPr>
          <w:rFonts w:eastAsia="Lucida Sans Unicode" w:cs="Times New Roman"/>
        </w:rPr>
        <w:t>uchwały</w:t>
      </w:r>
      <w:r w:rsidRPr="00A41DBD">
        <w:rPr>
          <w:rFonts w:eastAsia="Lucida Sans Unicode" w:cs="Times New Roman"/>
        </w:rPr>
        <w:t xml:space="preserve"> Nr XXXIV/170/2013 Rady Gminy Fajsławice z dnia 25 lipca 2013 r. w sprawie przystąpienia do sporządzenia zmiany miejscowego planu zagospodarowania przestrzennego gminy Fajsławice,</w:t>
      </w:r>
      <w:r w:rsidRPr="00A41DBD">
        <w:rPr>
          <w:rFonts w:eastAsia="Times New Roman" w:cs="Times New Roman"/>
        </w:rPr>
        <w:t xml:space="preserve"> zmienionej uchwałą Nr XXXV/171/2013 Rady Gminy Fajsławice z dnia 25 wrześni</w:t>
      </w:r>
      <w:r>
        <w:rPr>
          <w:rFonts w:eastAsia="Times New Roman" w:cs="Times New Roman"/>
        </w:rPr>
        <w:t>a 2013 r. zmieniającą uchwałę w </w:t>
      </w:r>
      <w:r w:rsidRPr="00A41DBD">
        <w:rPr>
          <w:rFonts w:eastAsia="Times New Roman" w:cs="Times New Roman"/>
        </w:rPr>
        <w:t>sprawie przystąpienia do zmiany planu zagospodarowania przestrzennego gminy Fajsławice.</w:t>
      </w:r>
      <w:r w:rsidRPr="00A41DBD">
        <w:rPr>
          <w:rFonts w:eastAsia="Lucida Sans Unicode" w:cs="Times New Roman"/>
        </w:rPr>
        <w:t xml:space="preserve"> </w:t>
      </w:r>
    </w:p>
    <w:p w:rsidR="00ED6043" w:rsidRPr="00A41DBD" w:rsidRDefault="00ED6043" w:rsidP="00522AA2">
      <w:pPr>
        <w:spacing w:line="300" w:lineRule="exact"/>
        <w:jc w:val="both"/>
        <w:rPr>
          <w:rFonts w:eastAsia="Lucida Sans Unicode" w:cs="Times New Roman"/>
        </w:rPr>
      </w:pPr>
      <w:r w:rsidRPr="00A41DBD">
        <w:rPr>
          <w:rFonts w:eastAsia="Lucida Sans Unicode" w:cs="Times New Roman"/>
          <w:color w:val="0047FF"/>
        </w:rPr>
        <w:tab/>
      </w:r>
      <w:r w:rsidRPr="00A41DBD">
        <w:rPr>
          <w:rFonts w:eastAsia="Lucida Sans Unicode" w:cs="Times New Roman"/>
        </w:rPr>
        <w:t>Projekt zmiany planu miejscowego wraz z niezbędnym</w:t>
      </w:r>
      <w:r>
        <w:rPr>
          <w:rFonts w:eastAsia="Lucida Sans Unicode" w:cs="Times New Roman"/>
        </w:rPr>
        <w:t>i dokumentami planistycznymi, w </w:t>
      </w:r>
      <w:r w:rsidRPr="00A41DBD">
        <w:rPr>
          <w:rFonts w:eastAsia="Lucida Sans Unicode" w:cs="Times New Roman"/>
        </w:rPr>
        <w:t>tym z prognozą oddziaływania na środowisko oraz z prognozą skutków finansowych został opracowany zgodnie z obowiązującymi w tym zakresie przepisa</w:t>
      </w:r>
      <w:r>
        <w:rPr>
          <w:rFonts w:eastAsia="Lucida Sans Unicode" w:cs="Times New Roman"/>
        </w:rPr>
        <w:t>mi, w tym z przepisami ustawy z </w:t>
      </w:r>
      <w:r w:rsidRPr="00A41DBD">
        <w:rPr>
          <w:rFonts w:eastAsia="Lucida Sans Unicode" w:cs="Times New Roman"/>
        </w:rPr>
        <w:t>dnia 27 marca 2003 r. o planowaniu i zagospoda</w:t>
      </w:r>
      <w:r w:rsidR="00B45E6C">
        <w:rPr>
          <w:rFonts w:eastAsia="Lucida Sans Unicode" w:cs="Times New Roman"/>
        </w:rPr>
        <w:t>rowaniu przestrzennym (Dz. U. z </w:t>
      </w:r>
      <w:r w:rsidRPr="00A41DBD">
        <w:rPr>
          <w:rFonts w:eastAsia="Lucida Sans Unicode" w:cs="Times New Roman"/>
        </w:rPr>
        <w:t>2012 r. poz. 647</w:t>
      </w:r>
      <w:r>
        <w:rPr>
          <w:rFonts w:eastAsia="Lucida Sans Unicode" w:cs="Times New Roman"/>
        </w:rPr>
        <w:t>,</w:t>
      </w:r>
      <w:r w:rsidRPr="00A41DBD">
        <w:rPr>
          <w:rFonts w:eastAsia="Lucida Sans Unicode" w:cs="Times New Roman"/>
        </w:rPr>
        <w:t xml:space="preserve"> z </w:t>
      </w:r>
      <w:proofErr w:type="spellStart"/>
      <w:r w:rsidRPr="00A41DBD">
        <w:rPr>
          <w:rFonts w:eastAsia="Lucida Sans Unicode" w:cs="Times New Roman"/>
        </w:rPr>
        <w:t>późn</w:t>
      </w:r>
      <w:proofErr w:type="spellEnd"/>
      <w:r w:rsidRPr="00A41DBD">
        <w:rPr>
          <w:rFonts w:eastAsia="Lucida Sans Unicode" w:cs="Times New Roman"/>
        </w:rPr>
        <w:t>. zm.), ustawy z dnia 3 października 2008 r. o udostępn</w:t>
      </w:r>
      <w:r>
        <w:rPr>
          <w:rFonts w:eastAsia="Lucida Sans Unicode" w:cs="Times New Roman"/>
        </w:rPr>
        <w:t>ianiu informacji o środowisku i </w:t>
      </w:r>
      <w:r w:rsidRPr="00A41DBD">
        <w:rPr>
          <w:rFonts w:eastAsia="Lucida Sans Unicode" w:cs="Times New Roman"/>
        </w:rPr>
        <w:t>jego ochronie, udziale społeczeństwa w  ochronie środowiska oraz o ocenach oddziaływania na środowisko (Dz. U. z 2013 r., poz</w:t>
      </w:r>
      <w:r>
        <w:rPr>
          <w:rFonts w:eastAsia="Lucida Sans Unicode" w:cs="Times New Roman"/>
        </w:rPr>
        <w:t>.</w:t>
      </w:r>
      <w:r w:rsidRPr="00A41DBD">
        <w:rPr>
          <w:rFonts w:eastAsia="Lucida Sans Unicode" w:cs="Times New Roman"/>
        </w:rPr>
        <w:t xml:space="preserve"> 1235</w:t>
      </w:r>
      <w:r>
        <w:rPr>
          <w:rFonts w:eastAsia="Lucida Sans Unicode" w:cs="Times New Roman"/>
        </w:rPr>
        <w:t>,</w:t>
      </w:r>
      <w:r w:rsidRPr="00A41DBD">
        <w:rPr>
          <w:rFonts w:eastAsia="Lucida Sans Unicode" w:cs="Times New Roman"/>
        </w:rPr>
        <w:t xml:space="preserve"> z </w:t>
      </w:r>
      <w:proofErr w:type="spellStart"/>
      <w:r w:rsidRPr="00A41DBD">
        <w:rPr>
          <w:rFonts w:eastAsia="Lucida Sans Unicode" w:cs="Times New Roman"/>
        </w:rPr>
        <w:t>późn</w:t>
      </w:r>
      <w:proofErr w:type="spellEnd"/>
      <w:r w:rsidRPr="00A41DBD">
        <w:rPr>
          <w:rFonts w:eastAsia="Lucida Sans Unicode" w:cs="Times New Roman"/>
        </w:rPr>
        <w:t>. zm.) oraz rozporządzenia Ministra</w:t>
      </w:r>
      <w:r>
        <w:rPr>
          <w:rFonts w:eastAsia="Lucida Sans Unicode" w:cs="Times New Roman"/>
        </w:rPr>
        <w:t xml:space="preserve"> Infrastruktury z </w:t>
      </w:r>
      <w:r w:rsidRPr="00A41DBD">
        <w:rPr>
          <w:rFonts w:eastAsia="Lucida Sans Unicode" w:cs="Times New Roman"/>
        </w:rPr>
        <w:t xml:space="preserve">dnia 26 sierpnia 2003 r. w sprawie wymaganego zakresu projektu miejscowego planu zagospodarowania przestrzennego (Dz. U. z 2003 r. Nr 164 </w:t>
      </w:r>
      <w:proofErr w:type="spellStart"/>
      <w:r w:rsidRPr="00A41DBD">
        <w:rPr>
          <w:rFonts w:eastAsia="Lucida Sans Unicode" w:cs="Times New Roman"/>
        </w:rPr>
        <w:t>poz</w:t>
      </w:r>
      <w:proofErr w:type="spellEnd"/>
      <w:r w:rsidRPr="00A41DBD">
        <w:rPr>
          <w:rFonts w:eastAsia="Lucida Sans Unicode" w:cs="Times New Roman"/>
        </w:rPr>
        <w:t xml:space="preserve"> 1587). Procedura sporządzania projektu zmiany planu wynikająca z powyższych przepisów został w pełni uwzględniona, a terminy dotrzymane.</w:t>
      </w:r>
    </w:p>
    <w:p w:rsidR="00ED6043" w:rsidRPr="00A41DBD" w:rsidRDefault="00ED6043" w:rsidP="00522AA2">
      <w:pPr>
        <w:spacing w:line="300" w:lineRule="exact"/>
        <w:jc w:val="both"/>
        <w:rPr>
          <w:rFonts w:cs="Times New Roman"/>
          <w:color w:val="0047FF"/>
        </w:rPr>
      </w:pPr>
      <w:r w:rsidRPr="00A41DBD">
        <w:rPr>
          <w:rFonts w:cs="Times New Roman"/>
          <w:color w:val="0047FF"/>
        </w:rPr>
        <w:tab/>
      </w:r>
      <w:r w:rsidRPr="00A41DBD">
        <w:rPr>
          <w:rFonts w:cs="Times New Roman"/>
        </w:rPr>
        <w:t>Projekt zmiany planu wraz z prognozą oddziaływania na środowisko i prognozą skutków finansowych uchwalenia zmiany planu, dostosowany do wymagań ustawy, rozporządzeń wykonawczych i do pozostałych przepisów odrębnych</w:t>
      </w:r>
      <w:r>
        <w:rPr>
          <w:rFonts w:cs="Times New Roman"/>
        </w:rPr>
        <w:t>, został poddany opiniowaniu i uzgodnie</w:t>
      </w:r>
      <w:r w:rsidRPr="00A41DBD">
        <w:rPr>
          <w:rFonts w:cs="Times New Roman"/>
        </w:rPr>
        <w:t xml:space="preserve">niom. Właściwe organy uzgadniające i opiniujące, w tym Gminna Komisja </w:t>
      </w:r>
      <w:proofErr w:type="spellStart"/>
      <w:r w:rsidRPr="00A41DBD">
        <w:rPr>
          <w:rFonts w:cs="Times New Roman"/>
        </w:rPr>
        <w:t>Urbanistyczno</w:t>
      </w:r>
      <w:proofErr w:type="spellEnd"/>
      <w:r w:rsidRPr="00A41DBD">
        <w:rPr>
          <w:rFonts w:cs="Times New Roman"/>
        </w:rPr>
        <w:t xml:space="preserve"> - Architektoniczna pozyt</w:t>
      </w:r>
      <w:r>
        <w:rPr>
          <w:rFonts w:cs="Times New Roman"/>
        </w:rPr>
        <w:t xml:space="preserve">ywnie uzgodniły i zaopiniowały </w:t>
      </w:r>
      <w:r w:rsidRPr="00A41DBD">
        <w:rPr>
          <w:rFonts w:cs="Times New Roman"/>
        </w:rPr>
        <w:t>przedmiotowy projekt zmiany planu.</w:t>
      </w:r>
    </w:p>
    <w:p w:rsidR="00ED6043" w:rsidRPr="00A41DBD" w:rsidRDefault="00ED6043" w:rsidP="00522AA2">
      <w:pPr>
        <w:spacing w:line="300" w:lineRule="exact"/>
        <w:jc w:val="both"/>
        <w:rPr>
          <w:rFonts w:cs="Times New Roman"/>
        </w:rPr>
      </w:pPr>
      <w:r w:rsidRPr="00A41DBD">
        <w:rPr>
          <w:rFonts w:cs="Times New Roman"/>
          <w:color w:val="0047FF"/>
        </w:rPr>
        <w:tab/>
      </w:r>
      <w:r w:rsidRPr="00A41DBD">
        <w:rPr>
          <w:rFonts w:cs="Times New Roman"/>
        </w:rPr>
        <w:t>Opracowana zmiana nie wymaga zgody na zmianę przeznaczenia gruntów rolnych na cele nierolnicze, gdyż w</w:t>
      </w:r>
      <w:r>
        <w:rPr>
          <w:rFonts w:cs="Times New Roman"/>
        </w:rPr>
        <w:t xml:space="preserve"> ewidencji gruntów działka oznaczona </w:t>
      </w:r>
      <w:r w:rsidRPr="00A41DBD">
        <w:rPr>
          <w:rFonts w:cs="Times New Roman"/>
        </w:rPr>
        <w:t>n</w:t>
      </w:r>
      <w:r>
        <w:rPr>
          <w:rFonts w:cs="Times New Roman"/>
        </w:rPr>
        <w:t>ume</w:t>
      </w:r>
      <w:r w:rsidRPr="00A41DBD">
        <w:rPr>
          <w:rFonts w:cs="Times New Roman"/>
        </w:rPr>
        <w:t>r</w:t>
      </w:r>
      <w:r>
        <w:rPr>
          <w:rFonts w:cs="Times New Roman"/>
        </w:rPr>
        <w:t>em</w:t>
      </w:r>
      <w:r w:rsidRPr="00A41DBD">
        <w:rPr>
          <w:rFonts w:cs="Times New Roman"/>
        </w:rPr>
        <w:t xml:space="preserve"> 1882 sklasyfikowana jest jako tereny zabu</w:t>
      </w:r>
      <w:r>
        <w:rPr>
          <w:rFonts w:cs="Times New Roman"/>
        </w:rPr>
        <w:t>dowane inne „Bi”, a działka oznaczona</w:t>
      </w:r>
      <w:r w:rsidRPr="00A41DBD">
        <w:rPr>
          <w:rFonts w:cs="Times New Roman"/>
        </w:rPr>
        <w:t xml:space="preserve"> n</w:t>
      </w:r>
      <w:r>
        <w:rPr>
          <w:rFonts w:cs="Times New Roman"/>
        </w:rPr>
        <w:t>ume</w:t>
      </w:r>
      <w:r w:rsidRPr="00A41DBD">
        <w:rPr>
          <w:rFonts w:cs="Times New Roman"/>
        </w:rPr>
        <w:t>r</w:t>
      </w:r>
      <w:r>
        <w:rPr>
          <w:rFonts w:cs="Times New Roman"/>
        </w:rPr>
        <w:t>em ewidencyjnym</w:t>
      </w:r>
      <w:r w:rsidRPr="00A41DBD">
        <w:rPr>
          <w:rFonts w:cs="Times New Roman"/>
        </w:rPr>
        <w:t xml:space="preserve"> 1883/2 jako drogi „dr”.</w:t>
      </w:r>
    </w:p>
    <w:p w:rsidR="00ED6043" w:rsidRPr="00A41DBD" w:rsidRDefault="00ED6043" w:rsidP="00522AA2">
      <w:pPr>
        <w:spacing w:line="300" w:lineRule="exact"/>
        <w:jc w:val="both"/>
        <w:rPr>
          <w:rFonts w:cs="Times New Roman"/>
        </w:rPr>
      </w:pPr>
      <w:r w:rsidRPr="00A41DBD">
        <w:rPr>
          <w:rFonts w:cs="Times New Roman"/>
          <w:color w:val="0047FF"/>
        </w:rPr>
        <w:tab/>
      </w:r>
      <w:r>
        <w:rPr>
          <w:rFonts w:cs="Times New Roman"/>
        </w:rPr>
        <w:t xml:space="preserve">Projekt </w:t>
      </w:r>
      <w:r w:rsidRPr="00A41DBD">
        <w:rPr>
          <w:rFonts w:cs="Times New Roman"/>
        </w:rPr>
        <w:t>zmiany planu został wyłożony do publicz</w:t>
      </w:r>
      <w:r>
        <w:rPr>
          <w:rFonts w:cs="Times New Roman"/>
        </w:rPr>
        <w:t xml:space="preserve">nego wglądu, w dniach od 11 marca 2014 r. do 8 kwietnia </w:t>
      </w:r>
      <w:r w:rsidRPr="00A41DBD">
        <w:rPr>
          <w:rFonts w:cs="Times New Roman"/>
        </w:rPr>
        <w:t xml:space="preserve">2014 r.,  w siedzibie Urzędu Gminy </w:t>
      </w:r>
      <w:r>
        <w:rPr>
          <w:rFonts w:cs="Times New Roman"/>
        </w:rPr>
        <w:t>Fajsławice</w:t>
      </w:r>
      <w:r w:rsidRPr="00A41DBD">
        <w:rPr>
          <w:rFonts w:cs="Times New Roman"/>
        </w:rPr>
        <w:t>.</w:t>
      </w:r>
    </w:p>
    <w:p w:rsidR="00ED6043" w:rsidRPr="00A41DBD" w:rsidRDefault="00ED6043" w:rsidP="00522AA2">
      <w:pPr>
        <w:spacing w:line="300" w:lineRule="exact"/>
        <w:jc w:val="both"/>
        <w:rPr>
          <w:rFonts w:eastAsia="Lucida Sans Unicode" w:cs="Times New Roman"/>
        </w:rPr>
      </w:pPr>
      <w:r w:rsidRPr="00A41DBD">
        <w:rPr>
          <w:rFonts w:eastAsia="Lucida Sans Unicode" w:cs="Times New Roman"/>
        </w:rPr>
        <w:tab/>
        <w:t>Przeprowadzono publiczną dyskusję nad przyjętymi w pr</w:t>
      </w:r>
      <w:r>
        <w:rPr>
          <w:rFonts w:eastAsia="Lucida Sans Unicode" w:cs="Times New Roman"/>
        </w:rPr>
        <w:t>ojekcie zmiany rozwiązaniami. W </w:t>
      </w:r>
      <w:r w:rsidRPr="00A41DBD">
        <w:rPr>
          <w:rFonts w:eastAsia="Lucida Sans Unicode" w:cs="Times New Roman"/>
        </w:rPr>
        <w:t xml:space="preserve">terminie określonym dla składania uwag dotyczących projektu zmiany planu nie wpłynęła żadna uwaga. </w:t>
      </w:r>
    </w:p>
    <w:p w:rsidR="00ED6043" w:rsidRPr="00A41DBD" w:rsidRDefault="00ED6043" w:rsidP="00522AA2">
      <w:pPr>
        <w:spacing w:line="300" w:lineRule="exact"/>
        <w:jc w:val="both"/>
        <w:rPr>
          <w:rFonts w:cs="Times New Roman"/>
        </w:rPr>
      </w:pPr>
      <w:r w:rsidRPr="00A41DBD">
        <w:rPr>
          <w:rFonts w:eastAsia="Lucida Sans Unicode" w:cs="Times New Roman"/>
          <w:color w:val="0047FF"/>
        </w:rPr>
        <w:tab/>
      </w:r>
      <w:r w:rsidRPr="00A41DBD">
        <w:rPr>
          <w:rFonts w:eastAsia="Lucida Sans Unicode" w:cs="Times New Roman"/>
        </w:rPr>
        <w:t xml:space="preserve">Przyjęte w zmianie planu rozwiązania mają na celu uporządkowanie terenu poprzez </w:t>
      </w:r>
      <w:r w:rsidRPr="00A41DBD">
        <w:rPr>
          <w:rFonts w:cs="Times New Roman"/>
        </w:rPr>
        <w:t>utrzymanie i wzmacnianie dotychczasowych funkcji, w celu poprawy jakości życia mieszkańców. Przedstawione w zmianie planu rozwiązania uwzględniają przede wszystkim szeroko rozumiany interes społeczny mieszkańców gminy.</w:t>
      </w:r>
    </w:p>
    <w:p w:rsidR="00ED6043" w:rsidRPr="00A41DBD" w:rsidRDefault="00ED6043" w:rsidP="00522AA2">
      <w:pPr>
        <w:spacing w:line="300" w:lineRule="exact"/>
        <w:jc w:val="both"/>
        <w:rPr>
          <w:rFonts w:eastAsia="TimesNewRomanPSMT" w:cs="Times New Roman"/>
        </w:rPr>
      </w:pPr>
      <w:r w:rsidRPr="00A41DBD">
        <w:rPr>
          <w:rFonts w:eastAsia="TimesNewRomanPSMT" w:cs="Times New Roman"/>
        </w:rPr>
        <w:lastRenderedPageBreak/>
        <w:tab/>
        <w:t>Na rozwój struktury osadnictwa terenu gminy znaczny wpływ mają zewnętrzne relacje przestrzenne oraz powiązania komunikacyjne, a także walory</w:t>
      </w:r>
      <w:r>
        <w:rPr>
          <w:rFonts w:eastAsia="TimesNewRomanPSMT" w:cs="Times New Roman"/>
        </w:rPr>
        <w:t xml:space="preserve"> krajobrazowe i przyrodnicze. W </w:t>
      </w:r>
      <w:r w:rsidRPr="00A41DBD">
        <w:rPr>
          <w:rFonts w:eastAsia="TimesNewRomanPSMT" w:cs="Times New Roman"/>
        </w:rPr>
        <w:t xml:space="preserve">projektowanym terenie usług ustalono warunki kształtowania zabudowy, udział powierzchni działki biologicznie czynnej, gabaryty zabudowy oraz warunki dotyczące nieuciążliwości obiektów służących planowanej działalności usługowej. </w:t>
      </w:r>
    </w:p>
    <w:p w:rsidR="00ED6043" w:rsidRPr="00A41DBD" w:rsidRDefault="00ED6043" w:rsidP="00522AA2">
      <w:pPr>
        <w:spacing w:line="300" w:lineRule="exact"/>
        <w:jc w:val="both"/>
        <w:rPr>
          <w:rFonts w:eastAsia="Times New Roman" w:cs="Times New Roman"/>
          <w:b/>
          <w:bCs/>
        </w:rPr>
      </w:pPr>
      <w:r w:rsidRPr="00A41DBD">
        <w:rPr>
          <w:rFonts w:cs="Times New Roman"/>
          <w:color w:val="0047FF"/>
        </w:rPr>
        <w:tab/>
      </w:r>
      <w:r w:rsidRPr="00A41DBD">
        <w:rPr>
          <w:rFonts w:cs="Times New Roman"/>
        </w:rPr>
        <w:t>Rada Gminy Fajsławice, podejmując uchwałę w sprawie uchwalenia przedmiotowej zmiany planu, stwierdziła także iż projekt zmiany planu nie narusza ustaleń S</w:t>
      </w:r>
      <w:r>
        <w:rPr>
          <w:rFonts w:cs="Times New Roman"/>
        </w:rPr>
        <w:t xml:space="preserve">tudium uwarunkowań i kierunków </w:t>
      </w:r>
      <w:r w:rsidRPr="00A41DBD">
        <w:rPr>
          <w:rFonts w:cs="Times New Roman"/>
        </w:rPr>
        <w:t xml:space="preserve">zagospodarowania przestrzennego gminy Fajsławice przyjętego uchwałą </w:t>
      </w:r>
      <w:r w:rsidRPr="00A41DBD">
        <w:rPr>
          <w:rFonts w:eastAsia="Times New Roman" w:cs="Times New Roman"/>
        </w:rPr>
        <w:t>Nr XII/58/99 Rady Gminy Fajsławice z dnia 22 lipca 1999 z późniejszymi zmianami</w:t>
      </w:r>
      <w:r w:rsidRPr="00A41DBD">
        <w:rPr>
          <w:rFonts w:eastAsia="Times New Roman" w:cs="Times New Roman"/>
          <w:b/>
          <w:bCs/>
        </w:rPr>
        <w:t>.</w:t>
      </w:r>
    </w:p>
    <w:p w:rsidR="00ED6043" w:rsidRPr="00A41DBD" w:rsidRDefault="00ED6043" w:rsidP="00522AA2">
      <w:pPr>
        <w:spacing w:line="300" w:lineRule="exact"/>
        <w:jc w:val="both"/>
        <w:rPr>
          <w:rFonts w:cs="Times New Roman"/>
        </w:rPr>
      </w:pPr>
      <w:r w:rsidRPr="00A41DBD">
        <w:rPr>
          <w:rFonts w:cs="Times New Roman"/>
        </w:rPr>
        <w:tab/>
        <w:t>Analiza przyjętych rozwiązań wykazała, że przyjęte rozwiązania nie naruszają ustaleń obowiązującego Studium, które dla przedmiotowego obszaru obj</w:t>
      </w:r>
      <w:r>
        <w:rPr>
          <w:rFonts w:cs="Times New Roman"/>
        </w:rPr>
        <w:t>ętego zmianą planu przewiduje w </w:t>
      </w:r>
      <w:r w:rsidRPr="00A41DBD">
        <w:rPr>
          <w:rFonts w:cs="Times New Roman"/>
        </w:rPr>
        <w:t>dalszym ciągu tereny usług, co oznacza możliwość rozwoju zabudowy usługowej i infrastruktury.</w:t>
      </w:r>
    </w:p>
    <w:p w:rsidR="00ED6043" w:rsidRPr="00A41DBD" w:rsidRDefault="00ED6043" w:rsidP="00522AA2">
      <w:pPr>
        <w:spacing w:line="300" w:lineRule="exact"/>
        <w:jc w:val="both"/>
        <w:rPr>
          <w:rFonts w:cs="Times New Roman"/>
        </w:rPr>
      </w:pPr>
      <w:r w:rsidRPr="00A41DBD">
        <w:rPr>
          <w:rFonts w:cs="Times New Roman"/>
        </w:rPr>
        <w:t xml:space="preserve"> </w:t>
      </w:r>
      <w:r w:rsidRPr="00A41DBD">
        <w:rPr>
          <w:rFonts w:cs="Times New Roman"/>
        </w:rPr>
        <w:tab/>
        <w:t>Zgodnie z przepisami ustawy, w ramach uchwalenia zmiany planu Rada Gminy Fajsławice podjęła również:</w:t>
      </w:r>
    </w:p>
    <w:p w:rsidR="00ED6043" w:rsidRPr="00A41DBD" w:rsidRDefault="00ED6043" w:rsidP="00522AA2">
      <w:pPr>
        <w:numPr>
          <w:ilvl w:val="0"/>
          <w:numId w:val="2"/>
        </w:numPr>
        <w:tabs>
          <w:tab w:val="left" w:pos="720"/>
        </w:tabs>
        <w:spacing w:line="300" w:lineRule="exact"/>
        <w:jc w:val="both"/>
        <w:rPr>
          <w:rFonts w:cs="Times New Roman"/>
        </w:rPr>
      </w:pPr>
      <w:r w:rsidRPr="00A41DBD">
        <w:rPr>
          <w:rFonts w:cs="Times New Roman"/>
        </w:rPr>
        <w:t xml:space="preserve">Rozstrzygnięcie o sposobie rozpatrzenia uwag do projektu zmiany miejscowego planu zagospodarowania przestrzennego, stanowiące załącznik nr 2 do uchwały. </w:t>
      </w:r>
    </w:p>
    <w:p w:rsidR="00ED6043" w:rsidRPr="00A41DBD" w:rsidRDefault="00ED6043" w:rsidP="00522AA2">
      <w:pPr>
        <w:numPr>
          <w:ilvl w:val="0"/>
          <w:numId w:val="2"/>
        </w:numPr>
        <w:tabs>
          <w:tab w:val="left" w:pos="720"/>
        </w:tabs>
        <w:spacing w:line="300" w:lineRule="exact"/>
        <w:jc w:val="both"/>
        <w:rPr>
          <w:rFonts w:cs="Times New Roman"/>
        </w:rPr>
      </w:pPr>
      <w:r w:rsidRPr="00A41DBD">
        <w:rPr>
          <w:rFonts w:cs="Times New Roman"/>
        </w:rPr>
        <w:t>Rozstrzygnięcie o sposobie realizacji zapisanyc</w:t>
      </w:r>
      <w:r w:rsidR="00B45E6C">
        <w:rPr>
          <w:rFonts w:cs="Times New Roman"/>
        </w:rPr>
        <w:t>h w zmianach planu inwestycji z </w:t>
      </w:r>
      <w:r w:rsidRPr="00A41DBD">
        <w:rPr>
          <w:rFonts w:cs="Times New Roman"/>
        </w:rPr>
        <w:t>zakresu infrastruktury technicznej, które należą</w:t>
      </w:r>
      <w:r w:rsidR="00B45E6C">
        <w:rPr>
          <w:rFonts w:cs="Times New Roman"/>
        </w:rPr>
        <w:t xml:space="preserve"> do zadań własnych gminy oraz o </w:t>
      </w:r>
      <w:r w:rsidRPr="00A41DBD">
        <w:rPr>
          <w:rFonts w:cs="Times New Roman"/>
        </w:rPr>
        <w:t>zasadach ich finansowania, stanowiące załącznik nr 3 do uchwały.</w:t>
      </w:r>
    </w:p>
    <w:p w:rsidR="00ED6043" w:rsidRPr="00A41DBD" w:rsidRDefault="00ED6043" w:rsidP="00522AA2">
      <w:pPr>
        <w:pStyle w:val="Normal"/>
        <w:tabs>
          <w:tab w:val="left" w:pos="720"/>
        </w:tabs>
        <w:spacing w:line="300" w:lineRule="exact"/>
      </w:pPr>
      <w:r w:rsidRPr="00A41DBD">
        <w:rPr>
          <w:rFonts w:eastAsia="TimesNewRomanPSMT"/>
        </w:rPr>
        <w:tab/>
        <w:t>W o</w:t>
      </w:r>
      <w:r w:rsidRPr="00A41DBD">
        <w:t xml:space="preserve">pracowanej do projektu zmiany planu prognozie oddziaływania na środowisko przeanalizowano skutki projektowanego zagospodarowania dla środowiska przyrodniczego. </w:t>
      </w:r>
    </w:p>
    <w:p w:rsidR="00ED6043" w:rsidRPr="00A41DBD" w:rsidRDefault="00ED6043" w:rsidP="00522AA2">
      <w:pPr>
        <w:autoSpaceDE w:val="0"/>
        <w:spacing w:line="300" w:lineRule="exact"/>
        <w:jc w:val="both"/>
        <w:rPr>
          <w:rFonts w:eastAsia="TimesNewRomanPSMT" w:cs="Times New Roman"/>
        </w:rPr>
      </w:pPr>
      <w:r w:rsidRPr="00A41DBD">
        <w:rPr>
          <w:rFonts w:eastAsia="TimesNewRomanPSMT" w:cs="Times New Roman"/>
        </w:rPr>
        <w:tab/>
        <w:t>Projektowane zagospodarowanie może przynieść gminie korzyści f</w:t>
      </w:r>
      <w:r w:rsidR="00B45E6C">
        <w:rPr>
          <w:rFonts w:eastAsia="TimesNewRomanPSMT" w:cs="Times New Roman"/>
        </w:rPr>
        <w:t>inansowe, w </w:t>
      </w:r>
      <w:r w:rsidRPr="00A41DBD">
        <w:rPr>
          <w:rFonts w:eastAsia="TimesNewRomanPSMT" w:cs="Times New Roman"/>
        </w:rPr>
        <w:t>postaci potencjalnych wpływów w postaci wzrostu podatku od nieruchomości po zagospodarowaniu terenu zgodnie z planem. Umożliwi również właścicielom nieruchomości objętej zmianą planu realizację planowanych inwestycji na przedmiotowych działkach, zgodnie z ich zamiarem inwestycyjnym.</w:t>
      </w:r>
    </w:p>
    <w:p w:rsidR="00ED6043" w:rsidRPr="00A41DBD" w:rsidRDefault="00ED6043" w:rsidP="00522AA2">
      <w:pPr>
        <w:spacing w:line="300" w:lineRule="exact"/>
        <w:jc w:val="both"/>
        <w:rPr>
          <w:rFonts w:eastAsia="TimesNewRomanPSMT" w:cs="Times New Roman"/>
        </w:rPr>
      </w:pPr>
      <w:r w:rsidRPr="00A41DBD">
        <w:rPr>
          <w:rFonts w:eastAsia="TimesNewRomanPSMT" w:cs="Times New Roman"/>
        </w:rPr>
        <w:tab/>
        <w:t>Celem działania władz samorządowych powinno być zwiększanie potencjału społeczno-ekonomicznego gminy, wyrażającego się pośrednio w poprawie dobrobytu jej mieszkańców.</w:t>
      </w:r>
    </w:p>
    <w:p w:rsidR="00ED6043" w:rsidRPr="00A41DBD" w:rsidRDefault="00ED6043" w:rsidP="00522AA2">
      <w:pPr>
        <w:spacing w:line="300" w:lineRule="exact"/>
        <w:jc w:val="both"/>
        <w:rPr>
          <w:rFonts w:eastAsia="Times New Roman" w:cs="Times New Roman"/>
        </w:rPr>
      </w:pPr>
      <w:r w:rsidRPr="00A41DBD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ab/>
      </w:r>
      <w:r w:rsidRPr="00A41DBD">
        <w:rPr>
          <w:rFonts w:eastAsia="Times New Roman" w:cs="Times New Roman"/>
        </w:rPr>
        <w:t>Procedura planistyczna sporządzenia zmiany planu z</w:t>
      </w:r>
      <w:r>
        <w:rPr>
          <w:rFonts w:eastAsia="Times New Roman" w:cs="Times New Roman"/>
        </w:rPr>
        <w:t>ostała przeprowadzona zgodnie z </w:t>
      </w:r>
      <w:r w:rsidRPr="00A41DBD">
        <w:rPr>
          <w:rFonts w:eastAsia="Times New Roman" w:cs="Times New Roman"/>
        </w:rPr>
        <w:t>obowiązujący</w:t>
      </w:r>
      <w:r w:rsidR="00B45E6C">
        <w:rPr>
          <w:rFonts w:eastAsia="Times New Roman" w:cs="Times New Roman"/>
        </w:rPr>
        <w:t>mi przepisami ustawy, a projekt</w:t>
      </w:r>
      <w:r w:rsidRPr="00A41DBD">
        <w:rPr>
          <w:rFonts w:eastAsia="Times New Roman" w:cs="Times New Roman"/>
        </w:rPr>
        <w:t xml:space="preserve"> zmiany plan</w:t>
      </w:r>
      <w:r>
        <w:rPr>
          <w:rFonts w:eastAsia="Times New Roman" w:cs="Times New Roman"/>
        </w:rPr>
        <w:t>u spełnia wymogi merytoryczne i </w:t>
      </w:r>
      <w:r w:rsidRPr="00A41DBD">
        <w:rPr>
          <w:rFonts w:eastAsia="Times New Roman" w:cs="Times New Roman"/>
        </w:rPr>
        <w:t xml:space="preserve">formalne do jego uchwalenia. </w:t>
      </w:r>
    </w:p>
    <w:p w:rsidR="00ED6043" w:rsidRPr="00A41DBD" w:rsidRDefault="00ED6043" w:rsidP="00ED6043">
      <w:pPr>
        <w:spacing w:line="100" w:lineRule="atLeast"/>
        <w:ind w:left="5986"/>
        <w:rPr>
          <w:rFonts w:eastAsia="Times New Roman" w:cs="Times New Roman"/>
          <w:color w:val="000000"/>
        </w:rPr>
      </w:pPr>
    </w:p>
    <w:p w:rsidR="00ED6043" w:rsidRDefault="00ED6043" w:rsidP="00ED6043">
      <w:pPr>
        <w:spacing w:line="100" w:lineRule="atLeast"/>
        <w:ind w:left="5986"/>
        <w:rPr>
          <w:rFonts w:eastAsia="Times New Roman" w:cs="Times New Roman"/>
          <w:color w:val="000000"/>
        </w:rPr>
      </w:pPr>
      <w:r w:rsidRPr="00A41DBD">
        <w:rPr>
          <w:rFonts w:eastAsia="Times New Roman" w:cs="Times New Roman"/>
          <w:color w:val="000000"/>
        </w:rPr>
        <w:tab/>
      </w:r>
      <w:r w:rsidRPr="00A41DBD">
        <w:rPr>
          <w:rFonts w:eastAsia="Times New Roman" w:cs="Times New Roman"/>
          <w:color w:val="000000"/>
        </w:rPr>
        <w:tab/>
        <w:t>Wójt Gminy</w:t>
      </w:r>
    </w:p>
    <w:p w:rsidR="00ED6043" w:rsidRPr="00A41DBD" w:rsidRDefault="00ED6043" w:rsidP="00ED6043">
      <w:pPr>
        <w:spacing w:line="100" w:lineRule="atLeast"/>
        <w:ind w:left="6695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Tadeusz </w:t>
      </w:r>
      <w:proofErr w:type="spellStart"/>
      <w:r>
        <w:rPr>
          <w:rFonts w:eastAsia="Times New Roman" w:cs="Times New Roman"/>
          <w:color w:val="000000"/>
        </w:rPr>
        <w:t>Chuściel</w:t>
      </w:r>
      <w:proofErr w:type="spellEnd"/>
    </w:p>
    <w:p w:rsidR="00FA0275" w:rsidRDefault="00FA0275"/>
    <w:sectPr w:rsidR="00FA0275" w:rsidSect="00B45E6C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C1E" w:rsidRDefault="00741C1E" w:rsidP="00B45E6C">
      <w:r>
        <w:separator/>
      </w:r>
    </w:p>
  </w:endnote>
  <w:endnote w:type="continuationSeparator" w:id="0">
    <w:p w:rsidR="00741C1E" w:rsidRDefault="00741C1E" w:rsidP="00B45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charset w:val="EE"/>
    <w:family w:val="swiss"/>
    <w:pitch w:val="default"/>
  </w:font>
  <w:font w:name="TimesNewRomanPSMT">
    <w:charset w:val="EE"/>
    <w:family w:val="roman"/>
    <w:pitch w:val="default"/>
  </w:font>
  <w:font w:name="TimesNewRoman">
    <w:charset w:val="EE"/>
    <w:family w:val="roman"/>
    <w:pitch w:val="default"/>
  </w:font>
  <w:font w:name="Z@RF1.tmp">
    <w:charset w:val="EE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OldStyle">
    <w:charset w:val="EE"/>
    <w:family w:val="roman"/>
    <w:pitch w:val="default"/>
  </w:font>
  <w:font w:name="ArialNarrow"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C1E" w:rsidRDefault="00741C1E" w:rsidP="00B45E6C">
      <w:r>
        <w:separator/>
      </w:r>
    </w:p>
  </w:footnote>
  <w:footnote w:type="continuationSeparator" w:id="0">
    <w:p w:rsidR="00741C1E" w:rsidRDefault="00741C1E" w:rsidP="00B45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7046823"/>
      <w:docPartObj>
        <w:docPartGallery w:val="Page Numbers (Top of Page)"/>
        <w:docPartUnique/>
      </w:docPartObj>
    </w:sdtPr>
    <w:sdtContent>
      <w:p w:rsidR="00B45E6C" w:rsidRDefault="00B45E6C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089">
          <w:rPr>
            <w:noProof/>
          </w:rPr>
          <w:t>11</w:t>
        </w:r>
        <w:r>
          <w:fldChar w:fldCharType="end"/>
        </w:r>
      </w:p>
    </w:sdtContent>
  </w:sdt>
  <w:p w:rsidR="00B45E6C" w:rsidRDefault="00B45E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Numeracja 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Arial" w:hAnsi="Arial" w:cs="Arial"/>
        <w:sz w:val="20"/>
        <w:szCs w:val="20"/>
      </w:rPr>
    </w:lvl>
  </w:abstractNum>
  <w:abstractNum w:abstractNumId="1">
    <w:nsid w:val="00000002"/>
    <w:multiLevelType w:val="multilevel"/>
    <w:tmpl w:val="00000002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lvl w:ilvl="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1"/>
    <w:multiLevelType w:val="multilevel"/>
    <w:tmpl w:val="00000011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2"/>
    <w:multiLevelType w:val="multilevel"/>
    <w:tmpl w:val="000000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3"/>
    <w:multiLevelType w:val="multilevel"/>
    <w:tmpl w:val="000000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4"/>
    <w:multiLevelType w:val="multilevel"/>
    <w:tmpl w:val="000000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5"/>
    <w:multiLevelType w:val="multilevel"/>
    <w:tmpl w:val="000000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6"/>
    <w:multiLevelType w:val="multilevel"/>
    <w:tmpl w:val="00000016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9"/>
    <w:multiLevelType w:val="multilevel"/>
    <w:tmpl w:val="000000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A"/>
    <w:multiLevelType w:val="multilevel"/>
    <w:tmpl w:val="000000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B"/>
    <w:multiLevelType w:val="multilevel"/>
    <w:tmpl w:val="0000001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C"/>
    <w:multiLevelType w:val="multilevel"/>
    <w:tmpl w:val="000000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D"/>
    <w:multiLevelType w:val="multilevel"/>
    <w:tmpl w:val="0000001D"/>
    <w:lvl w:ilvl="0">
      <w:start w:val="1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E"/>
    <w:multiLevelType w:val="multilevel"/>
    <w:tmpl w:val="000000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1F"/>
    <w:multiLevelType w:val="multilevel"/>
    <w:tmpl w:val="0000001F"/>
    <w:lvl w:ilvl="0">
      <w:start w:val="1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4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4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4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4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4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4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4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4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Arial" w:hAnsi="Arial" w:cs="Arial"/>
        <w:sz w:val="20"/>
        <w:szCs w:val="20"/>
      </w:rPr>
    </w:lvl>
  </w:abstractNum>
  <w:abstractNum w:abstractNumId="30">
    <w:nsid w:val="00000022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Arial" w:hAnsi="Arial" w:cs="Arial"/>
        <w:sz w:val="20"/>
        <w:szCs w:val="20"/>
      </w:rPr>
    </w:lvl>
  </w:abstractNum>
  <w:abstractNum w:abstractNumId="31">
    <w:nsid w:val="00000023"/>
    <w:multiLevelType w:val="multilevel"/>
    <w:tmpl w:val="0000002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Arial" w:hAnsi="Arial" w:cs="Arial"/>
        <w:sz w:val="20"/>
        <w:szCs w:val="20"/>
      </w:rPr>
    </w:lvl>
  </w:abstractNum>
  <w:abstractNum w:abstractNumId="32">
    <w:nsid w:val="0000002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Arial" w:hAnsi="Arial" w:cs="Arial"/>
        <w:sz w:val="20"/>
        <w:szCs w:val="20"/>
      </w:rPr>
    </w:lvl>
  </w:abstractNum>
  <w:abstractNum w:abstractNumId="33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Arial" w:hAnsi="Arial" w:cs="Arial"/>
        <w:sz w:val="20"/>
        <w:szCs w:val="20"/>
      </w:rPr>
    </w:lvl>
  </w:abstractNum>
  <w:abstractNum w:abstractNumId="34">
    <w:nsid w:val="00000026"/>
    <w:multiLevelType w:val="multilevel"/>
    <w:tmpl w:val="0000002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Arial" w:hAnsi="Arial" w:cs="Arial"/>
        <w:sz w:val="20"/>
        <w:szCs w:val="20"/>
      </w:rPr>
    </w:lvl>
  </w:abstractNum>
  <w:abstractNum w:abstractNumId="35">
    <w:nsid w:val="00000027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Arial" w:hAnsi="Arial" w:cs="Arial"/>
        <w:sz w:val="20"/>
        <w:szCs w:val="20"/>
      </w:rPr>
    </w:lvl>
  </w:abstractNum>
  <w:abstractNum w:abstractNumId="36">
    <w:nsid w:val="00000028"/>
    <w:multiLevelType w:val="multilevel"/>
    <w:tmpl w:val="0000002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Arial" w:hAnsi="Arial" w:cs="Arial"/>
        <w:sz w:val="20"/>
        <w:szCs w:val="20"/>
      </w:rPr>
    </w:lvl>
  </w:abstractNum>
  <w:abstractNum w:abstractNumId="37">
    <w:nsid w:val="00000029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Arial" w:hAnsi="Arial" w:cs="Arial"/>
        <w:sz w:val="20"/>
        <w:szCs w:val="20"/>
      </w:rPr>
    </w:lvl>
  </w:abstractNum>
  <w:abstractNum w:abstractNumId="38">
    <w:nsid w:val="0000002A"/>
    <w:multiLevelType w:val="multilevel"/>
    <w:tmpl w:val="0000002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Arial" w:hAnsi="Arial" w:cs="Arial"/>
        <w:sz w:val="20"/>
        <w:szCs w:val="20"/>
      </w:rPr>
    </w:lvl>
  </w:abstractNum>
  <w:abstractNum w:abstractNumId="39">
    <w:nsid w:val="0000002B"/>
    <w:multiLevelType w:val="multilevel"/>
    <w:tmpl w:val="0000002B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Arial" w:hAnsi="Arial" w:cs="Arial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043"/>
    <w:rsid w:val="00522AA2"/>
    <w:rsid w:val="00741C1E"/>
    <w:rsid w:val="00B45E6C"/>
    <w:rsid w:val="00E97089"/>
    <w:rsid w:val="00ED6043"/>
    <w:rsid w:val="00FA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2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043"/>
    <w:pPr>
      <w:widowControl w:val="0"/>
      <w:suppressAutoHyphens/>
      <w:spacing w:line="240" w:lineRule="auto"/>
      <w:jc w:val="lef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ommentReference">
    <w:name w:val="Comment Reference"/>
    <w:rsid w:val="00ED6043"/>
    <w:rPr>
      <w:sz w:val="16"/>
      <w:szCs w:val="16"/>
    </w:rPr>
  </w:style>
  <w:style w:type="paragraph" w:customStyle="1" w:styleId="Tekstpodstawowy21">
    <w:name w:val="Tekst podstawowy 21"/>
    <w:basedOn w:val="Normalny"/>
    <w:rsid w:val="00ED6043"/>
    <w:pPr>
      <w:ind w:right="-307"/>
      <w:jc w:val="both"/>
    </w:pPr>
    <w:rPr>
      <w:rFonts w:ascii="Arial" w:hAnsi="Arial" w:cs="Arial"/>
      <w:sz w:val="22"/>
    </w:rPr>
  </w:style>
  <w:style w:type="paragraph" w:styleId="Tekstpodstawowywcity">
    <w:name w:val="Body Text Indent"/>
    <w:basedOn w:val="Normalny"/>
    <w:link w:val="TekstpodstawowywcityZnak"/>
    <w:semiHidden/>
    <w:rsid w:val="00ED6043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D60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ED6043"/>
    <w:pPr>
      <w:widowControl/>
      <w:textAlignment w:val="baseline"/>
    </w:pPr>
    <w:rPr>
      <w:rFonts w:ascii="Arial" w:eastAsia="Times New Roman" w:hAnsi="Arial" w:cs="Arial"/>
      <w:szCs w:val="20"/>
      <w:lang w:eastAsia="pl-PL" w:bidi="pl-PL"/>
    </w:rPr>
  </w:style>
  <w:style w:type="paragraph" w:customStyle="1" w:styleId="WW-Tekstpodstawowywcity2">
    <w:name w:val="WW-Tekst podstawowy wcięty 2"/>
    <w:basedOn w:val="Normalny"/>
    <w:rsid w:val="00ED6043"/>
    <w:pPr>
      <w:ind w:firstLine="708"/>
    </w:pPr>
  </w:style>
  <w:style w:type="paragraph" w:customStyle="1" w:styleId="Normal">
    <w:name w:val="Normal"/>
    <w:basedOn w:val="Normalny"/>
    <w:rsid w:val="00ED6043"/>
    <w:pPr>
      <w:jc w:val="both"/>
    </w:pPr>
    <w:rPr>
      <w:rFonts w:eastAsia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B45E6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45E6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45E6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45E6C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2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043"/>
    <w:pPr>
      <w:widowControl w:val="0"/>
      <w:suppressAutoHyphens/>
      <w:spacing w:line="240" w:lineRule="auto"/>
      <w:jc w:val="lef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ommentReference">
    <w:name w:val="Comment Reference"/>
    <w:rsid w:val="00ED6043"/>
    <w:rPr>
      <w:sz w:val="16"/>
      <w:szCs w:val="16"/>
    </w:rPr>
  </w:style>
  <w:style w:type="paragraph" w:customStyle="1" w:styleId="Tekstpodstawowy21">
    <w:name w:val="Tekst podstawowy 21"/>
    <w:basedOn w:val="Normalny"/>
    <w:rsid w:val="00ED6043"/>
    <w:pPr>
      <w:ind w:right="-307"/>
      <w:jc w:val="both"/>
    </w:pPr>
    <w:rPr>
      <w:rFonts w:ascii="Arial" w:hAnsi="Arial" w:cs="Arial"/>
      <w:sz w:val="22"/>
    </w:rPr>
  </w:style>
  <w:style w:type="paragraph" w:styleId="Tekstpodstawowywcity">
    <w:name w:val="Body Text Indent"/>
    <w:basedOn w:val="Normalny"/>
    <w:link w:val="TekstpodstawowywcityZnak"/>
    <w:semiHidden/>
    <w:rsid w:val="00ED6043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D60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ED6043"/>
    <w:pPr>
      <w:widowControl/>
      <w:textAlignment w:val="baseline"/>
    </w:pPr>
    <w:rPr>
      <w:rFonts w:ascii="Arial" w:eastAsia="Times New Roman" w:hAnsi="Arial" w:cs="Arial"/>
      <w:szCs w:val="20"/>
      <w:lang w:eastAsia="pl-PL" w:bidi="pl-PL"/>
    </w:rPr>
  </w:style>
  <w:style w:type="paragraph" w:customStyle="1" w:styleId="WW-Tekstpodstawowywcity2">
    <w:name w:val="WW-Tekst podstawowy wcięty 2"/>
    <w:basedOn w:val="Normalny"/>
    <w:rsid w:val="00ED6043"/>
    <w:pPr>
      <w:ind w:firstLine="708"/>
    </w:pPr>
  </w:style>
  <w:style w:type="paragraph" w:customStyle="1" w:styleId="Normal">
    <w:name w:val="Normal"/>
    <w:basedOn w:val="Normalny"/>
    <w:rsid w:val="00ED6043"/>
    <w:pPr>
      <w:jc w:val="both"/>
    </w:pPr>
    <w:rPr>
      <w:rFonts w:eastAsia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B45E6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45E6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45E6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45E6C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4582</Words>
  <Characters>27492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jacek.kecik</dc:creator>
  <cp:lastModifiedBy>jacek.kecik</cp:lastModifiedBy>
  <cp:revision>2</cp:revision>
  <dcterms:created xsi:type="dcterms:W3CDTF">2014-05-12T06:56:00Z</dcterms:created>
  <dcterms:modified xsi:type="dcterms:W3CDTF">2014-05-12T11:19:00Z</dcterms:modified>
</cp:coreProperties>
</file>