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B50" w:rsidRDefault="00D83B50" w:rsidP="00D83B50">
      <w:pPr>
        <w:spacing w:line="369" w:lineRule="exact"/>
        <w:jc w:val="center"/>
        <w:rPr>
          <w:b/>
          <w:bCs/>
        </w:rPr>
      </w:pPr>
      <w:r>
        <w:rPr>
          <w:b/>
          <w:bCs/>
        </w:rPr>
        <w:t>Uchwała Nr / /2014</w:t>
      </w:r>
    </w:p>
    <w:p w:rsidR="00D83B50" w:rsidRDefault="00D83B50" w:rsidP="00D83B50">
      <w:pPr>
        <w:spacing w:line="369" w:lineRule="exact"/>
        <w:jc w:val="center"/>
        <w:rPr>
          <w:b/>
          <w:bCs/>
        </w:rPr>
      </w:pPr>
      <w:r>
        <w:rPr>
          <w:b/>
          <w:bCs/>
        </w:rPr>
        <w:t>Rady Gminy Fajsławice</w:t>
      </w:r>
    </w:p>
    <w:p w:rsidR="00D83B50" w:rsidRDefault="00D83B50" w:rsidP="00D83B50">
      <w:pPr>
        <w:spacing w:line="369" w:lineRule="exact"/>
        <w:jc w:val="center"/>
        <w:rPr>
          <w:b/>
          <w:bCs/>
        </w:rPr>
      </w:pPr>
      <w:r>
        <w:rPr>
          <w:b/>
          <w:bCs/>
        </w:rPr>
        <w:t>z dnia 23 maja 2014 r.</w:t>
      </w:r>
    </w:p>
    <w:p w:rsidR="00D83B50" w:rsidRDefault="00D83B50" w:rsidP="00D83B50">
      <w:pPr>
        <w:spacing w:line="369" w:lineRule="exact"/>
        <w:jc w:val="center"/>
        <w:rPr>
          <w:b/>
          <w:bCs/>
        </w:rPr>
      </w:pPr>
      <w:bookmarkStart w:id="0" w:name="_GoBack"/>
      <w:bookmarkEnd w:id="0"/>
    </w:p>
    <w:p w:rsidR="00D83B50" w:rsidRDefault="00D83B50" w:rsidP="00D83B50">
      <w:pPr>
        <w:spacing w:line="369" w:lineRule="exact"/>
        <w:jc w:val="center"/>
      </w:pPr>
      <w:r>
        <w:t xml:space="preserve">w sprawie zmiany uchwały Nr XXXVI/183/2013 </w:t>
      </w:r>
      <w:r w:rsidR="002D02C1">
        <w:t xml:space="preserve">Rady Gminy Fajsławice z dnia 30 października 2013 r. </w:t>
      </w:r>
      <w:r>
        <w:t>w sprawie określenia zasad ustalania i poboru oraz terminów płatności, wysokości stawek opłaty targowej i zarządzenia jej poboru w drodze inkasa</w:t>
      </w:r>
    </w:p>
    <w:p w:rsidR="00D83B50" w:rsidRDefault="00D83B50" w:rsidP="00D83B50">
      <w:pPr>
        <w:spacing w:line="369" w:lineRule="exact"/>
        <w:jc w:val="center"/>
      </w:pPr>
    </w:p>
    <w:p w:rsidR="00D83B50" w:rsidRDefault="00D83B50" w:rsidP="00D83B50">
      <w:pPr>
        <w:spacing w:line="369" w:lineRule="exact"/>
        <w:jc w:val="both"/>
      </w:pPr>
      <w:r>
        <w:tab/>
        <w:t xml:space="preserve">Na podstawie art. 18 ust. 2 pkt 8 i art. 40 ust. 1 ustawy z dnia 8 marca 1990 r. o samorządzie gminnym (Dz. U. z 2013 r., poz. 594, z </w:t>
      </w:r>
      <w:proofErr w:type="spellStart"/>
      <w:r>
        <w:t>późn</w:t>
      </w:r>
      <w:proofErr w:type="spellEnd"/>
      <w:r>
        <w:t xml:space="preserve">. zm.) oraz 19 pkt 1 i 2 ustawy z dnia 12 stycznia 1991 r. o podatkach i opłatach lokalnych (Dz. U. z 2010 r. Nr 95, poz. 613, z </w:t>
      </w:r>
      <w:proofErr w:type="spellStart"/>
      <w:r>
        <w:t>późn</w:t>
      </w:r>
      <w:proofErr w:type="spellEnd"/>
      <w:r>
        <w:t>. zm.) - Rada Gminy Fajsławice uchwala, co następuje:</w:t>
      </w:r>
    </w:p>
    <w:p w:rsidR="00D83B50" w:rsidRDefault="00D83B50" w:rsidP="00D83B50">
      <w:pPr>
        <w:spacing w:line="369" w:lineRule="exact"/>
        <w:jc w:val="both"/>
      </w:pPr>
    </w:p>
    <w:p w:rsidR="00D83B50" w:rsidRDefault="00D83B50" w:rsidP="00D83B50">
      <w:pPr>
        <w:spacing w:after="120" w:line="369" w:lineRule="exact"/>
        <w:jc w:val="center"/>
        <w:rPr>
          <w:b/>
          <w:bCs/>
        </w:rPr>
      </w:pPr>
      <w:r>
        <w:rPr>
          <w:b/>
          <w:bCs/>
        </w:rPr>
        <w:t>§ 1</w:t>
      </w:r>
    </w:p>
    <w:p w:rsidR="00FA0275" w:rsidRDefault="00E92B8A">
      <w:r>
        <w:rPr>
          <w:rFonts w:cs="Times New Roman"/>
        </w:rPr>
        <w:t>§</w:t>
      </w:r>
      <w:r w:rsidR="005A0121">
        <w:t xml:space="preserve"> 3 ust. 2</w:t>
      </w:r>
      <w:r>
        <w:t xml:space="preserve"> uchwały otrzymuje brzmienie:</w:t>
      </w:r>
    </w:p>
    <w:p w:rsidR="00E92B8A" w:rsidRDefault="00E92B8A"/>
    <w:p w:rsidR="00E92B8A" w:rsidRDefault="00E92B8A" w:rsidP="005A0121">
      <w:pPr>
        <w:pStyle w:val="Akapitzlist"/>
        <w:numPr>
          <w:ilvl w:val="0"/>
          <w:numId w:val="2"/>
        </w:numPr>
        <w:jc w:val="both"/>
      </w:pPr>
      <w:r>
        <w:t>Na inkasenta wyznacza się Pana Cezarego Adamiaka, któremu określa się wynagrodzenie w wysokości 10% zainkasowanych kwot.</w:t>
      </w:r>
    </w:p>
    <w:p w:rsidR="00E92B8A" w:rsidRDefault="00E92B8A" w:rsidP="00E92B8A">
      <w:pPr>
        <w:jc w:val="both"/>
      </w:pPr>
    </w:p>
    <w:p w:rsidR="00E92B8A" w:rsidRPr="00E92B8A" w:rsidRDefault="00E92B8A" w:rsidP="00E92B8A">
      <w:pPr>
        <w:spacing w:after="120"/>
        <w:jc w:val="center"/>
        <w:rPr>
          <w:b/>
        </w:rPr>
      </w:pPr>
      <w:r w:rsidRPr="00E92B8A">
        <w:rPr>
          <w:rFonts w:cs="Times New Roman"/>
          <w:b/>
        </w:rPr>
        <w:t>§</w:t>
      </w:r>
      <w:r w:rsidRPr="00E92B8A">
        <w:rPr>
          <w:b/>
        </w:rPr>
        <w:t xml:space="preserve"> 2</w:t>
      </w:r>
    </w:p>
    <w:p w:rsidR="00E92B8A" w:rsidRDefault="00E92B8A" w:rsidP="00E92B8A">
      <w:pPr>
        <w:jc w:val="both"/>
      </w:pPr>
      <w:r>
        <w:t>W pozostałym zakresie uchwała pozostaje bez zmian.</w:t>
      </w:r>
    </w:p>
    <w:p w:rsidR="00E92B8A" w:rsidRDefault="00E92B8A" w:rsidP="00E92B8A">
      <w:pPr>
        <w:jc w:val="both"/>
      </w:pPr>
    </w:p>
    <w:p w:rsidR="00E92B8A" w:rsidRPr="00E92B8A" w:rsidRDefault="00E92B8A" w:rsidP="00E92B8A">
      <w:pPr>
        <w:spacing w:after="120"/>
        <w:jc w:val="center"/>
        <w:rPr>
          <w:b/>
        </w:rPr>
      </w:pPr>
      <w:r w:rsidRPr="00E92B8A">
        <w:rPr>
          <w:rFonts w:cs="Times New Roman"/>
          <w:b/>
        </w:rPr>
        <w:t>§</w:t>
      </w:r>
      <w:r w:rsidRPr="00E92B8A">
        <w:rPr>
          <w:b/>
        </w:rPr>
        <w:t xml:space="preserve"> 3</w:t>
      </w:r>
    </w:p>
    <w:p w:rsidR="00E92B8A" w:rsidRDefault="00E92B8A" w:rsidP="00E92B8A">
      <w:pPr>
        <w:spacing w:after="120"/>
        <w:jc w:val="both"/>
      </w:pPr>
      <w:r>
        <w:t>Wykonanie uchwały powierza się Wójtowi Gminy Fajsławice.</w:t>
      </w:r>
    </w:p>
    <w:p w:rsidR="00E92B8A" w:rsidRDefault="00E92B8A" w:rsidP="00E92B8A">
      <w:pPr>
        <w:spacing w:after="120"/>
        <w:jc w:val="both"/>
      </w:pPr>
    </w:p>
    <w:p w:rsidR="00E92B8A" w:rsidRPr="002D02C1" w:rsidRDefault="00E92B8A" w:rsidP="002D02C1">
      <w:pPr>
        <w:spacing w:after="120"/>
        <w:jc w:val="center"/>
        <w:rPr>
          <w:b/>
        </w:rPr>
      </w:pPr>
      <w:r w:rsidRPr="002D02C1">
        <w:rPr>
          <w:rFonts w:cs="Times New Roman"/>
          <w:b/>
        </w:rPr>
        <w:t>§</w:t>
      </w:r>
      <w:r w:rsidRPr="002D02C1">
        <w:rPr>
          <w:b/>
        </w:rPr>
        <w:t xml:space="preserve"> 4</w:t>
      </w:r>
    </w:p>
    <w:p w:rsidR="002D02C1" w:rsidRDefault="002D02C1" w:rsidP="002D02C1">
      <w:pPr>
        <w:spacing w:after="120"/>
        <w:jc w:val="both"/>
      </w:pPr>
      <w:r>
        <w:t>Uchwała wchodzi w życie po upływie 14 dni od dnia ogłoszenia w Dzienniku Urzędowym Województwa Lubelskiego.</w:t>
      </w:r>
    </w:p>
    <w:sectPr w:rsidR="002D0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D6476"/>
    <w:multiLevelType w:val="hybridMultilevel"/>
    <w:tmpl w:val="305C9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919F1"/>
    <w:multiLevelType w:val="hybridMultilevel"/>
    <w:tmpl w:val="29589FB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B50"/>
    <w:rsid w:val="002D02C1"/>
    <w:rsid w:val="005A0121"/>
    <w:rsid w:val="00C17865"/>
    <w:rsid w:val="00D83B50"/>
    <w:rsid w:val="00E92B8A"/>
    <w:rsid w:val="00FA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2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50"/>
    <w:pPr>
      <w:widowControl w:val="0"/>
      <w:suppressAutoHyphens/>
      <w:spacing w:line="240" w:lineRule="auto"/>
      <w:jc w:val="lef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2B8A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2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50"/>
    <w:pPr>
      <w:widowControl w:val="0"/>
      <w:suppressAutoHyphens/>
      <w:spacing w:line="240" w:lineRule="auto"/>
      <w:jc w:val="lef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2B8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jacek.kecik</dc:creator>
  <cp:lastModifiedBy>jacek.kecik</cp:lastModifiedBy>
  <cp:revision>2</cp:revision>
  <dcterms:created xsi:type="dcterms:W3CDTF">2014-05-19T06:23:00Z</dcterms:created>
  <dcterms:modified xsi:type="dcterms:W3CDTF">2014-05-19T06:23:00Z</dcterms:modified>
</cp:coreProperties>
</file>